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50" w:rsidRDefault="00334350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334350" w:rsidRDefault="002C6864" w:rsidP="006C585B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</w:t>
      </w:r>
    </w:p>
    <w:p w:rsidR="00334350" w:rsidRDefault="0033435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9" w:type="dxa"/>
        <w:tblLook w:val="01E0"/>
      </w:tblPr>
      <w:tblGrid>
        <w:gridCol w:w="486"/>
        <w:gridCol w:w="4640"/>
        <w:gridCol w:w="612"/>
        <w:gridCol w:w="4030"/>
      </w:tblGrid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Gleboznawstwo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585B"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Pedology</w:t>
            </w:r>
            <w:proofErr w:type="spellEnd"/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34350" w:rsidRPr="006C585B">
        <w:trPr>
          <w:trHeight w:val="4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6C585B">
              <w:rPr>
                <w:rFonts w:ascii="Verdana" w:hAnsi="Verdana"/>
                <w:sz w:val="20"/>
                <w:szCs w:val="20"/>
              </w:rPr>
              <w:t>W</w:t>
            </w:r>
            <w:r w:rsidR="006C585B"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6C585B">
              <w:rPr>
                <w:rFonts w:ascii="Verdana" w:hAnsi="Verdana"/>
                <w:sz w:val="20"/>
                <w:szCs w:val="20"/>
              </w:rPr>
              <w:t>N</w:t>
            </w:r>
            <w:r w:rsidR="006C585B"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6C585B">
              <w:rPr>
                <w:rFonts w:ascii="Verdana" w:hAnsi="Verdana"/>
                <w:sz w:val="20"/>
                <w:szCs w:val="20"/>
              </w:rPr>
              <w:t>B</w:t>
            </w:r>
            <w:r w:rsidR="006C585B">
              <w:rPr>
                <w:rFonts w:ascii="Verdana" w:hAnsi="Verdana"/>
                <w:sz w:val="20"/>
                <w:szCs w:val="20"/>
              </w:rPr>
              <w:t>iologicznych</w:t>
            </w:r>
            <w:r w:rsidRPr="006C585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C585B">
              <w:rPr>
                <w:rFonts w:ascii="Verdana" w:hAnsi="Verdana"/>
                <w:sz w:val="20"/>
                <w:szCs w:val="20"/>
              </w:rPr>
              <w:t>Zakład</w:t>
            </w:r>
            <w:r w:rsidRPr="006C585B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  <w:r w:rsidRPr="006C585B">
              <w:rPr>
                <w:rFonts w:ascii="Verdana" w:hAnsi="Verdana"/>
                <w:sz w:val="20"/>
                <w:szCs w:val="20"/>
              </w:rPr>
              <w:br/>
            </w:r>
            <w:r w:rsidRPr="006C585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6C585B" w:rsidRPr="006836CD">
              <w:rPr>
                <w:rFonts w:ascii="Verdana" w:hAnsi="Verdana"/>
                <w:sz w:val="20"/>
                <w:szCs w:val="20"/>
              </w:rPr>
              <w:t xml:space="preserve"> Wydział Nauk o Ziemi i Kształtowania Środowiska</w:t>
            </w:r>
            <w:r w:rsidRPr="006C585B">
              <w:rPr>
                <w:rFonts w:ascii="Verdana" w:hAnsi="Verdana"/>
                <w:sz w:val="20"/>
                <w:szCs w:val="20"/>
              </w:rPr>
              <w:t>, Instytut Geografii i Rozwoju Regionalnego, Zakład Geografii Fizycznej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334350" w:rsidRPr="006C585B" w:rsidRDefault="002F7653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76-OS-S1-E4-Glebo</w:t>
            </w:r>
            <w:bookmarkStart w:id="0" w:name="_GoBack"/>
            <w:bookmarkEnd w:id="0"/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C585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Kierunek st</w:t>
            </w:r>
            <w:r w:rsidR="00FF7975">
              <w:rPr>
                <w:rFonts w:ascii="Verdana" w:hAnsi="Verdana"/>
                <w:sz w:val="20"/>
                <w:szCs w:val="20"/>
              </w:rPr>
              <w:t>udiów (specjalność)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C585B">
              <w:rPr>
                <w:rFonts w:ascii="Verdana" w:hAnsi="Verdana"/>
                <w:i/>
                <w:sz w:val="20"/>
                <w:szCs w:val="20"/>
              </w:rPr>
              <w:t>(I stopień, II stopień, jednolite studia m</w:t>
            </w:r>
            <w:r w:rsidR="00DD5228">
              <w:rPr>
                <w:rFonts w:ascii="Verdana" w:hAnsi="Verdana"/>
                <w:i/>
                <w:sz w:val="20"/>
                <w:szCs w:val="20"/>
              </w:rPr>
              <w:t>agisterskie</w:t>
            </w:r>
            <w:r w:rsidRPr="006C585B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6C585B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6C585B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6C585B">
              <w:rPr>
                <w:rFonts w:ascii="Verdana" w:hAnsi="Verdana"/>
                <w:sz w:val="20"/>
                <w:szCs w:val="20"/>
              </w:rPr>
              <w:t>)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C585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Wykład: 15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Ćwiczenia laboratoryjne: 30</w:t>
            </w:r>
          </w:p>
          <w:p w:rsidR="002C6864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6C585B">
              <w:rPr>
                <w:rFonts w:ascii="Verdana" w:hAnsi="Verdana"/>
                <w:sz w:val="20"/>
                <w:szCs w:val="20"/>
              </w:rPr>
              <w:t>, ćwiczenia laboratoryjne, wykonanie sprawozdania w grupie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Koordynator: dr inż. Andrzej Stankiewicz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Wykładowca: dr inż. Andrzej Stankiewicz, dr Bartosz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Prowadzący ćwiczenia: dr inż. Andrzej Stankiewicz, dr Bartosz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</w:t>
            </w:r>
          </w:p>
          <w:p w:rsidR="00334350" w:rsidRPr="006C585B" w:rsidRDefault="00274247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2C6864" w:rsidRPr="006C585B">
              <w:rPr>
                <w:rFonts w:ascii="Verdana" w:hAnsi="Verdana"/>
                <w:sz w:val="20"/>
                <w:szCs w:val="20"/>
              </w:rPr>
              <w:t>najomość podstawowych pojęć z ekologii ogólnej i geologii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274247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6C585B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Student zdobywa wiedzę na temat czynników prowadzących do rozwoju określonej pokrywy glebowej, kształcona jest umiejętność wnioskowania o zachodzących w glebie procesach na podstawie obserwacji terenowych i informacji odczytanych z map tematycznych; analizy związków pomiędzy procesami glebotwórczymi a rzeźbą terenu, budową geologiczną, szatą roślinną i klimatem. W trakcie zajęć przekazywana jest wiedza z zakresu podstaw gleboznawstwa, procesów zachodzących w glebie, sposobu ich identyfikacji. Akcentowane są powiązania gleboznawstwa z innymi dziedzinami nauk przyrodniczych. Metody obejmują pracę laboratoryjną i kameralną, podczas której studenci zapoznają się z metodyką badań laboratoryjnych, możliwościami aparaturowymi i interpretacją wyników. Podczas prac kameralnych na mapach topograficznych z wykorzystaniem opisów terenowych i wyników badań laboratoryjnych uczą się łączenia faktów i wnioskowania.</w:t>
            </w:r>
          </w:p>
        </w:tc>
      </w:tr>
      <w:tr w:rsidR="00334350" w:rsidRPr="006C585B">
        <w:trPr>
          <w:trHeight w:val="7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74247" w:rsidRPr="006C585B" w:rsidRDefault="00274247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Wykłady</w:t>
            </w: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:</w:t>
            </w:r>
            <w:r w:rsidRPr="006C585B">
              <w:rPr>
                <w:rFonts w:ascii="Verdana" w:hAnsi="Verdana"/>
                <w:sz w:val="20"/>
                <w:szCs w:val="20"/>
              </w:rPr>
              <w:br/>
              <w:t>Czynniki</w:t>
            </w:r>
            <w:proofErr w:type="gramEnd"/>
            <w:r w:rsidRPr="006C585B">
              <w:rPr>
                <w:rFonts w:ascii="Verdana" w:hAnsi="Verdana"/>
                <w:sz w:val="20"/>
                <w:szCs w:val="20"/>
              </w:rPr>
              <w:t xml:space="preserve"> glebotwórcze, morfologia gleby, gleba jako dynamiczne środowisko trójfazowe. </w:t>
            </w:r>
            <w:r w:rsidRPr="006C585B">
              <w:rPr>
                <w:rFonts w:ascii="Verdana" w:hAnsi="Verdana"/>
                <w:sz w:val="20"/>
                <w:szCs w:val="20"/>
              </w:rPr>
              <w:lastRenderedPageBreak/>
              <w:t>Właściwości poszczególnych faz budujących glebę: właściwości pierwotne i właściwości funkcjonalne. Przegląd Systematyki Gleb Polski.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Ćwiczenia laboratoryjne</w:t>
            </w: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:</w:t>
            </w:r>
            <w:r w:rsidRPr="006C585B">
              <w:rPr>
                <w:rFonts w:ascii="Verdana" w:hAnsi="Verdana"/>
                <w:sz w:val="20"/>
                <w:szCs w:val="20"/>
              </w:rPr>
              <w:br/>
              <w:t>Sorpcja</w:t>
            </w:r>
            <w:proofErr w:type="gramEnd"/>
            <w:r w:rsidRPr="006C585B">
              <w:rPr>
                <w:rFonts w:ascii="Verdana" w:hAnsi="Verdana"/>
                <w:sz w:val="20"/>
                <w:szCs w:val="20"/>
              </w:rPr>
              <w:t xml:space="preserve"> glebowa: kwasowość, buforowość i właściwości oksydacyjno – redukcyjne oraz mineralne odżywianie roślin. Biogeochemia makro i niektórych mikroelementów w glebie wpływających na jej degradację.</w:t>
            </w:r>
          </w:p>
        </w:tc>
      </w:tr>
      <w:tr w:rsidR="00334350" w:rsidRPr="006C585B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33435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334350" w:rsidRPr="006C585B" w:rsidRDefault="002C6864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6C585B">
              <w:rPr>
                <w:rFonts w:ascii="Verdana" w:hAnsi="Verdana"/>
                <w:color w:val="000000"/>
                <w:sz w:val="20"/>
                <w:szCs w:val="20"/>
              </w:rPr>
              <w:t>W_1 Definiuje środowisko glebowe. Zna trójfazowy i dynamiczny charakter środowiska glebowego.</w:t>
            </w:r>
          </w:p>
          <w:p w:rsidR="00334350" w:rsidRPr="006C585B" w:rsidRDefault="002C6864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6C585B">
              <w:rPr>
                <w:rFonts w:ascii="Verdana" w:hAnsi="Verdana"/>
                <w:color w:val="000000"/>
                <w:sz w:val="20"/>
                <w:szCs w:val="20"/>
              </w:rPr>
              <w:t>W_2 Zna czynniki glebotwórcze oraz morfologię gleby. Rozumie zachodzenie procesów glebowych i glebotwórczych. Zna pojęcie sorpcji glebowej oraz podstawy systematyki gleb Polski.</w:t>
            </w:r>
          </w:p>
          <w:p w:rsidR="00334350" w:rsidRPr="006C585B" w:rsidRDefault="002C68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color w:val="000000"/>
                <w:sz w:val="20"/>
                <w:szCs w:val="20"/>
              </w:rPr>
              <w:t>U_1 Analizuje glebę w laboratorium.</w:t>
            </w:r>
          </w:p>
          <w:p w:rsidR="00334350" w:rsidRPr="006C585B" w:rsidRDefault="002C68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K_1 Jest świadomy zależności występujących w środowisku glebowym. Jest świadomy zagrożeń związanych z degradacją i dewastacją gleb.</w:t>
            </w:r>
          </w:p>
        </w:tc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2C68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K_W04, K_W06</w:t>
            </w:r>
          </w:p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3343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2C68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K_W07, K_W10</w:t>
            </w:r>
            <w:r w:rsidRPr="006C585B">
              <w:rPr>
                <w:rFonts w:ascii="Verdana" w:hAnsi="Verdana"/>
                <w:sz w:val="20"/>
                <w:szCs w:val="20"/>
              </w:rPr>
              <w:br/>
            </w:r>
          </w:p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3343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2C68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K_U05, K_U09</w:t>
            </w:r>
          </w:p>
          <w:p w:rsidR="00334350" w:rsidRPr="006C585B" w:rsidRDefault="002C68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K_K02, K_K04</w:t>
            </w:r>
          </w:p>
        </w:tc>
      </w:tr>
      <w:tr w:rsidR="00334350" w:rsidRPr="006C585B">
        <w:trPr>
          <w:trHeight w:val="2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Mocek A. 2014. Gleboznawstwo, PWN, Warszawa.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Bednarek R.,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Dziadowiec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</w:rPr>
              <w:t xml:space="preserve"> H., Pokojska U.,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Prusinkiewicz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</w:rPr>
              <w:t xml:space="preserve"> Z., 2004; Badania ekologiczno-gleboznawcze, PWN.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Hillel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</w:rPr>
              <w:t xml:space="preserve"> D. 2012. Gleba w środowisku, PWN, Warszawa.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 xml:space="preserve">Bednarek R.,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Prusinkiewicz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</w:rPr>
              <w:t xml:space="preserve"> Z. 1999; Geografia gleb, PWN,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</w:rPr>
              <w:t>.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585B">
              <w:rPr>
                <w:rFonts w:ascii="Verdana" w:hAnsi="Verdana"/>
                <w:sz w:val="20"/>
                <w:szCs w:val="20"/>
                <w:lang w:val="en-US"/>
              </w:rPr>
              <w:t>Kabata-Pendias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6C585B">
              <w:rPr>
                <w:rFonts w:ascii="Verdana" w:hAnsi="Verdana"/>
                <w:sz w:val="20"/>
                <w:szCs w:val="20"/>
                <w:lang w:val="en-US"/>
              </w:rPr>
              <w:t>Pendias</w:t>
            </w:r>
            <w:proofErr w:type="spellEnd"/>
            <w:r w:rsidRPr="006C585B">
              <w:rPr>
                <w:rFonts w:ascii="Verdana" w:hAnsi="Verdana"/>
                <w:sz w:val="20"/>
                <w:szCs w:val="20"/>
                <w:lang w:val="en-US"/>
              </w:rPr>
              <w:t xml:space="preserve"> H. 1999. </w:t>
            </w:r>
            <w:r w:rsidRPr="006C585B">
              <w:rPr>
                <w:rFonts w:ascii="Verdana" w:hAnsi="Verdana"/>
                <w:sz w:val="20"/>
                <w:szCs w:val="20"/>
              </w:rPr>
              <w:t>Biogeochemia pierwiastków śladowych. PWN Warszawa.</w:t>
            </w:r>
          </w:p>
        </w:tc>
      </w:tr>
      <w:tr w:rsidR="00334350" w:rsidRPr="006C585B">
        <w:trPr>
          <w:trHeight w:val="121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6C585B">
              <w:rPr>
                <w:rFonts w:ascii="Verdana" w:hAnsi="Verdana"/>
                <w:sz w:val="20"/>
                <w:szCs w:val="20"/>
              </w:rPr>
              <w:t>: ocena na zaliczenie</w:t>
            </w:r>
            <w:r w:rsidR="00274247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6C585B">
              <w:rPr>
                <w:rFonts w:ascii="Verdana" w:hAnsi="Verdana"/>
                <w:sz w:val="20"/>
                <w:szCs w:val="20"/>
              </w:rPr>
              <w:t>: K_W04, K_W06, K_W07, K_W10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bookmarkStart w:id="1" w:name="__DdeLink__608_2904182924"/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ćwiczenia</w:t>
            </w:r>
            <w:proofErr w:type="gramEnd"/>
            <w:r w:rsidRPr="006C585B">
              <w:rPr>
                <w:rFonts w:ascii="Verdana" w:hAnsi="Verdana"/>
                <w:sz w:val="20"/>
                <w:szCs w:val="20"/>
              </w:rPr>
              <w:t xml:space="preserve"> laboratoryjne: pisemna praca semestralna (indywidualna lub grupowa)</w:t>
            </w:r>
            <w:bookmarkEnd w:id="1"/>
            <w:r w:rsidR="00274247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6C585B">
              <w:rPr>
                <w:rFonts w:ascii="Verdana" w:hAnsi="Verdana"/>
                <w:sz w:val="20"/>
                <w:szCs w:val="20"/>
              </w:rPr>
              <w:t>: K_U05, K_U09, K_K02, K_K04</w:t>
            </w:r>
          </w:p>
        </w:tc>
      </w:tr>
      <w:tr w:rsidR="00334350" w:rsidRPr="006C585B">
        <w:trPr>
          <w:trHeight w:val="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E637E" w:rsidRPr="006C585B" w:rsidRDefault="006E637E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334350" w:rsidRPr="006C585B" w:rsidRDefault="002C6864" w:rsidP="006C58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C585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-wykład: ocena na zaliczenie 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-ćwiczenia laboratoryjne: pisemna praca semestralna (indywidualna lub grupowa), 6 punktów na 10 potrzebne by uzyskać ocenę dostateczną, dopuszczalne trzy nieobecności – odrobienie na ostatnich zajęciach.</w:t>
            </w:r>
          </w:p>
        </w:tc>
      </w:tr>
      <w:tr w:rsidR="00334350" w:rsidRPr="006C585B">
        <w:trPr>
          <w:trHeight w:val="22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6E637E" w:rsidRPr="006C585B">
        <w:trPr>
          <w:trHeight w:val="2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37E" w:rsidRPr="006C585B" w:rsidRDefault="006E63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37E" w:rsidRPr="00DE7EE1" w:rsidRDefault="006E637E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37E" w:rsidRPr="00DE7EE1" w:rsidRDefault="006E637E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334350" w:rsidRPr="006C585B">
        <w:trPr>
          <w:trHeight w:val="9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C585B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6C585B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6E637E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6C585B">
              <w:rPr>
                <w:rFonts w:ascii="Verdana" w:hAnsi="Verdana"/>
                <w:sz w:val="20"/>
                <w:szCs w:val="20"/>
              </w:rPr>
              <w:t>: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wykład: 15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ćwiczenia laboratoryjne: 30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-konsultacje: 10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334350" w:rsidRPr="006C585B">
        <w:trPr>
          <w:trHeight w:val="104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16F56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2C6864" w:rsidRPr="006C585B">
              <w:rPr>
                <w:rFonts w:ascii="Verdana" w:hAnsi="Verdana"/>
                <w:sz w:val="20"/>
                <w:szCs w:val="20"/>
              </w:rPr>
              <w:t xml:space="preserve"> ( w tym udział w pracach grupowych):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napisanie raportu z zajęć: 6</w:t>
            </w: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- przygotowanie do sprawdzianów i egzaminu: 14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334350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334350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334350" w:rsidRPr="006C585B">
        <w:trPr>
          <w:trHeight w:val="21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334350" w:rsidRPr="006C585B">
        <w:trPr>
          <w:trHeight w:val="2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50" w:rsidRPr="006C585B" w:rsidRDefault="00334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350" w:rsidRPr="006C585B" w:rsidRDefault="002C6864" w:rsidP="006C58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C585B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334350" w:rsidRDefault="00334350"/>
    <w:p w:rsidR="00316F56" w:rsidRPr="00DE7EE1" w:rsidRDefault="00316F56" w:rsidP="00316F56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316F56" w:rsidRDefault="00316F56"/>
    <w:sectPr w:rsidR="00316F56" w:rsidSect="00D3498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3DB4"/>
    <w:multiLevelType w:val="multilevel"/>
    <w:tmpl w:val="D988C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7C405C4"/>
    <w:multiLevelType w:val="multilevel"/>
    <w:tmpl w:val="E6201E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463543"/>
    <w:multiLevelType w:val="multilevel"/>
    <w:tmpl w:val="047C67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4350"/>
    <w:rsid w:val="000F53AE"/>
    <w:rsid w:val="00274247"/>
    <w:rsid w:val="002C6864"/>
    <w:rsid w:val="002F7653"/>
    <w:rsid w:val="00316F56"/>
    <w:rsid w:val="00334350"/>
    <w:rsid w:val="006C585B"/>
    <w:rsid w:val="006E637E"/>
    <w:rsid w:val="00D34985"/>
    <w:rsid w:val="00DD5228"/>
    <w:rsid w:val="00FF7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paragraph" w:styleId="Nagwek1">
    <w:name w:val="heading 1"/>
    <w:basedOn w:val="Nagwek"/>
    <w:qFormat/>
    <w:rsid w:val="00D34985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D34985"/>
    <w:rPr>
      <w:rFonts w:cs="Courier New"/>
    </w:rPr>
  </w:style>
  <w:style w:type="character" w:customStyle="1" w:styleId="ListLabel2">
    <w:name w:val="ListLabel 2"/>
    <w:qFormat/>
    <w:rsid w:val="00D34985"/>
    <w:rPr>
      <w:rFonts w:cs="Wingdings"/>
    </w:rPr>
  </w:style>
  <w:style w:type="character" w:customStyle="1" w:styleId="ListLabel3">
    <w:name w:val="ListLabel 3"/>
    <w:qFormat/>
    <w:rsid w:val="00D34985"/>
    <w:rPr>
      <w:rFonts w:cs="Symbol"/>
    </w:rPr>
  </w:style>
  <w:style w:type="character" w:customStyle="1" w:styleId="ListLabel4">
    <w:name w:val="ListLabel 4"/>
    <w:qFormat/>
    <w:rsid w:val="00D34985"/>
    <w:rPr>
      <w:rFonts w:cs="Courier New"/>
    </w:rPr>
  </w:style>
  <w:style w:type="character" w:customStyle="1" w:styleId="ListLabel5">
    <w:name w:val="ListLabel 5"/>
    <w:qFormat/>
    <w:rsid w:val="00D34985"/>
    <w:rPr>
      <w:rFonts w:cs="Wingdings"/>
    </w:rPr>
  </w:style>
  <w:style w:type="character" w:customStyle="1" w:styleId="ListLabel6">
    <w:name w:val="ListLabel 6"/>
    <w:qFormat/>
    <w:rsid w:val="00D34985"/>
    <w:rPr>
      <w:rFonts w:cs="Symbol"/>
    </w:rPr>
  </w:style>
  <w:style w:type="character" w:customStyle="1" w:styleId="ListLabel7">
    <w:name w:val="ListLabel 7"/>
    <w:qFormat/>
    <w:rsid w:val="00D34985"/>
    <w:rPr>
      <w:rFonts w:cs="Courier New"/>
    </w:rPr>
  </w:style>
  <w:style w:type="character" w:customStyle="1" w:styleId="ListLabel8">
    <w:name w:val="ListLabel 8"/>
    <w:qFormat/>
    <w:rsid w:val="00D34985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037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037D4"/>
    <w:rPr>
      <w:rFonts w:cs="Times New Roman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037D4"/>
    <w:rPr>
      <w:rFonts w:cs="Times New Roman"/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37D4"/>
    <w:rPr>
      <w:rFonts w:ascii="Segoe UI" w:hAnsi="Segoe UI" w:cs="Segoe UI"/>
      <w:sz w:val="18"/>
      <w:szCs w:val="18"/>
    </w:rPr>
  </w:style>
  <w:style w:type="character" w:customStyle="1" w:styleId="ListLabel9">
    <w:name w:val="ListLabel 9"/>
    <w:qFormat/>
    <w:rsid w:val="00D34985"/>
    <w:rPr>
      <w:rFonts w:cs="Courier New"/>
    </w:rPr>
  </w:style>
  <w:style w:type="character" w:customStyle="1" w:styleId="ListLabel10">
    <w:name w:val="ListLabel 10"/>
    <w:qFormat/>
    <w:rsid w:val="00D34985"/>
    <w:rPr>
      <w:rFonts w:cs="Wingdings"/>
    </w:rPr>
  </w:style>
  <w:style w:type="character" w:customStyle="1" w:styleId="ListLabel11">
    <w:name w:val="ListLabel 11"/>
    <w:qFormat/>
    <w:rsid w:val="00D34985"/>
    <w:rPr>
      <w:rFonts w:cs="Symbol"/>
    </w:rPr>
  </w:style>
  <w:style w:type="character" w:customStyle="1" w:styleId="ListLabel12">
    <w:name w:val="ListLabel 12"/>
    <w:qFormat/>
    <w:rsid w:val="00D34985"/>
    <w:rPr>
      <w:rFonts w:cs="Courier New"/>
    </w:rPr>
  </w:style>
  <w:style w:type="character" w:customStyle="1" w:styleId="ListLabel13">
    <w:name w:val="ListLabel 13"/>
    <w:qFormat/>
    <w:rsid w:val="00D34985"/>
    <w:rPr>
      <w:rFonts w:cs="Wingdings"/>
    </w:rPr>
  </w:style>
  <w:style w:type="character" w:customStyle="1" w:styleId="ListLabel14">
    <w:name w:val="ListLabel 14"/>
    <w:qFormat/>
    <w:rsid w:val="00D34985"/>
    <w:rPr>
      <w:rFonts w:cs="Symbol"/>
    </w:rPr>
  </w:style>
  <w:style w:type="character" w:customStyle="1" w:styleId="ListLabel15">
    <w:name w:val="ListLabel 15"/>
    <w:qFormat/>
    <w:rsid w:val="00D34985"/>
    <w:rPr>
      <w:rFonts w:cs="Courier New"/>
    </w:rPr>
  </w:style>
  <w:style w:type="character" w:customStyle="1" w:styleId="ListLabel16">
    <w:name w:val="ListLabel 16"/>
    <w:qFormat/>
    <w:rsid w:val="00D34985"/>
    <w:rPr>
      <w:rFonts w:cs="Wingdings"/>
    </w:rPr>
  </w:style>
  <w:style w:type="paragraph" w:styleId="Nagwek">
    <w:name w:val="header"/>
    <w:basedOn w:val="Normalny"/>
    <w:next w:val="Tekstpodstawowy"/>
    <w:qFormat/>
    <w:rsid w:val="00D349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D34985"/>
    <w:pPr>
      <w:spacing w:after="140" w:line="276" w:lineRule="auto"/>
    </w:pPr>
  </w:style>
  <w:style w:type="paragraph" w:styleId="Lista">
    <w:name w:val="List"/>
    <w:basedOn w:val="Tekstpodstawowy"/>
    <w:rsid w:val="00D34985"/>
    <w:rPr>
      <w:rFonts w:cs="Mangal"/>
    </w:rPr>
  </w:style>
  <w:style w:type="paragraph" w:styleId="Legenda">
    <w:name w:val="caption"/>
    <w:basedOn w:val="Normalny"/>
    <w:qFormat/>
    <w:rsid w:val="00D349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34985"/>
    <w:pPr>
      <w:suppressLineNumbers/>
    </w:pPr>
    <w:rPr>
      <w:rFonts w:cs="Mangal"/>
    </w:rPr>
  </w:style>
  <w:style w:type="paragraph" w:customStyle="1" w:styleId="DocumentMap">
    <w:name w:val="DocumentMap"/>
    <w:qFormat/>
    <w:rsid w:val="00D34985"/>
    <w:pPr>
      <w:spacing w:after="160" w:line="259" w:lineRule="auto"/>
    </w:pPr>
    <w:rPr>
      <w:rFonts w:ascii="Times New Roman" w:eastAsia="Times New Roman" w:hAnsi="Times New Roman" w:cs="Times New Roman CYR"/>
      <w:sz w:val="22"/>
      <w:szCs w:val="24"/>
      <w:lang w:eastAsia="pl-PL"/>
    </w:rPr>
  </w:style>
  <w:style w:type="paragraph" w:styleId="Akapitzlist">
    <w:name w:val="List Paragraph"/>
    <w:basedOn w:val="Normalny"/>
    <w:qFormat/>
    <w:rsid w:val="00D34985"/>
    <w:pPr>
      <w:suppressAutoHyphens/>
      <w:ind w:left="720"/>
    </w:pPr>
    <w:rPr>
      <w:sz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037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037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37D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C585B"/>
    <w:rPr>
      <w:rFonts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Magda Basta</cp:lastModifiedBy>
  <cp:revision>10</cp:revision>
  <dcterms:created xsi:type="dcterms:W3CDTF">2019-04-30T10:18:00Z</dcterms:created>
  <dcterms:modified xsi:type="dcterms:W3CDTF">2021-07-01T12:42:00Z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