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17403E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0363F0" w:rsidRPr="0017403E" w:rsidRDefault="002F11C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Geologia dynamiczna </w:t>
            </w:r>
          </w:p>
          <w:p w:rsidR="008E7503" w:rsidRPr="0017403E" w:rsidRDefault="002F11C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7403E">
              <w:rPr>
                <w:rFonts w:ascii="Verdana" w:hAnsi="Verdana"/>
                <w:sz w:val="20"/>
                <w:szCs w:val="20"/>
              </w:rPr>
              <w:t>Physical</w:t>
            </w:r>
            <w:proofErr w:type="spellEnd"/>
            <w:r w:rsidRPr="0017403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7403E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17403E" w:rsidRDefault="00C8307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17403E" w:rsidRDefault="002F11C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7403E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17403E" w:rsidRDefault="0017403E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836CD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17403E">
              <w:rPr>
                <w:rFonts w:ascii="Verdana" w:hAnsi="Verdana"/>
                <w:sz w:val="20"/>
                <w:szCs w:val="20"/>
              </w:rPr>
              <w:t xml:space="preserve">, Instytut 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17403E" w:rsidRDefault="00CA093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76-OS-S1-E1-GeoDy</w:t>
            </w:r>
            <w:bookmarkStart w:id="0" w:name="_GoBack"/>
            <w:bookmarkEnd w:id="0"/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7403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17403E" w:rsidRDefault="002F11C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403E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:rsidR="008E7503" w:rsidRPr="0017403E" w:rsidRDefault="00C45F7A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7403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17403E" w:rsidRDefault="002F11C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17403E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17403E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17403E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17403E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7403E" w:rsidRDefault="002F11C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7403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17403E" w:rsidRDefault="002F11C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403E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17403E" w:rsidRDefault="00C8307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>40</w:t>
            </w:r>
          </w:p>
          <w:p w:rsidR="00C8307B" w:rsidRPr="0017403E" w:rsidRDefault="00C8307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>19</w:t>
            </w:r>
          </w:p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Metody uczenia się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17403E" w:rsidRDefault="00C8307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Wykład multimedialny, ćwiczenia praktyczne, 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17403E" w:rsidRDefault="00C8307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Koordynator: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 xml:space="preserve"> dr hab</w:t>
            </w:r>
            <w:r w:rsidR="00D8390F">
              <w:rPr>
                <w:rFonts w:ascii="Verdana" w:hAnsi="Verdana"/>
                <w:sz w:val="20"/>
                <w:szCs w:val="20"/>
              </w:rPr>
              <w:t xml:space="preserve">. Marek </w:t>
            </w:r>
            <w:proofErr w:type="spellStart"/>
            <w:r w:rsidR="00D8390F">
              <w:rPr>
                <w:rFonts w:ascii="Verdana" w:hAnsi="Verdana"/>
                <w:sz w:val="20"/>
                <w:szCs w:val="20"/>
              </w:rPr>
              <w:t>Awdankiewicz</w:t>
            </w:r>
            <w:proofErr w:type="spellEnd"/>
            <w:r w:rsidR="00D8390F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D8390F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C8307B" w:rsidRPr="0017403E" w:rsidRDefault="00C8307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Wykładowca: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 xml:space="preserve"> dr hab. Marek Awdankiewicz, prof. </w:t>
            </w:r>
            <w:proofErr w:type="spellStart"/>
            <w:r w:rsidR="002F11CB" w:rsidRPr="0017403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8E7503" w:rsidRPr="0017403E" w:rsidRDefault="00C8307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 xml:space="preserve"> zespół pracowników Zakładu Mineralogii i Petrologii</w:t>
            </w:r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17403E" w:rsidRDefault="002F11C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403E">
              <w:rPr>
                <w:rFonts w:ascii="Verdana" w:hAnsi="Verdana"/>
                <w:sz w:val="20"/>
                <w:szCs w:val="20"/>
              </w:rPr>
              <w:t>znajomość</w:t>
            </w:r>
            <w:proofErr w:type="gramEnd"/>
            <w:r w:rsidRPr="0017403E">
              <w:rPr>
                <w:rFonts w:ascii="Verdana" w:hAnsi="Verdana"/>
                <w:sz w:val="20"/>
                <w:szCs w:val="20"/>
              </w:rPr>
              <w:t xml:space="preserve"> geografii, fizyki i chemii na poziomie liceum ogólnokształcącego</w:t>
            </w:r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D8390F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17403E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17403E" w:rsidRDefault="002F11C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Celem wykładu jest zapoznanie studentów z procesami geologicznymi kształtującymi skorupę Ziemi. W ramach ćwiczeń studenci poznają główne minerały i skały.</w:t>
            </w:r>
          </w:p>
        </w:tc>
      </w:tr>
      <w:tr w:rsidR="008E7503" w:rsidRPr="0017403E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03166" w:rsidRPr="001D53AE" w:rsidRDefault="00903166" w:rsidP="00903166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1D53AE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 w:rsidR="00466E11">
              <w:rPr>
                <w:rFonts w:ascii="Verdana" w:hAnsi="Verdana"/>
                <w:sz w:val="20"/>
                <w:szCs w:val="20"/>
              </w:rPr>
              <w:t>:</w:t>
            </w:r>
          </w:p>
          <w:p w:rsidR="002F11CB" w:rsidRPr="0017403E" w:rsidRDefault="002F11C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Wykład: </w:t>
            </w:r>
            <w:proofErr w:type="gramStart"/>
            <w:r w:rsidRPr="0017403E">
              <w:rPr>
                <w:rFonts w:ascii="Verdana" w:hAnsi="Verdana"/>
                <w:sz w:val="20"/>
                <w:szCs w:val="20"/>
              </w:rPr>
              <w:t>Ziemia jako</w:t>
            </w:r>
            <w:proofErr w:type="gramEnd"/>
            <w:r w:rsidRPr="0017403E">
              <w:rPr>
                <w:rFonts w:ascii="Verdana" w:hAnsi="Verdana"/>
                <w:sz w:val="20"/>
                <w:szCs w:val="20"/>
              </w:rPr>
              <w:t xml:space="preserve"> planeta. Tektonika globalna. Procesy geologiczne. Minerały i skały. Magmatyzm. Metamorfizm. Diastrofizm. Wietrzenie. Powierzchniowe ruchy masowe. Sedymentacja i diageneza. Działalność wód płynących i stojących. Działalność wód podziemnych i zjawiska krasowe. Działalność lodowców i wiatru. Procesy geologiczne w morzach i oceanach. Ewolucja Ziemi.</w:t>
            </w:r>
          </w:p>
          <w:p w:rsidR="008E7503" w:rsidRPr="0017403E" w:rsidRDefault="002F11C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 xml:space="preserve">Ćwiczenia: Skała, minerał, </w:t>
            </w:r>
            <w:proofErr w:type="spellStart"/>
            <w:r w:rsidRPr="0017403E">
              <w:rPr>
                <w:rFonts w:ascii="Verdana" w:hAnsi="Verdana"/>
                <w:sz w:val="20"/>
                <w:szCs w:val="20"/>
              </w:rPr>
              <w:t>mineraloid</w:t>
            </w:r>
            <w:proofErr w:type="spellEnd"/>
            <w:r w:rsidRPr="0017403E">
              <w:rPr>
                <w:rFonts w:ascii="Verdana" w:hAnsi="Verdana"/>
                <w:sz w:val="20"/>
                <w:szCs w:val="20"/>
              </w:rPr>
              <w:t>, kryształ, ciało krystaliczne, ciało amorficzne. Własności, skład chemiczny i klasyfikacja minerałów. Opis i rozpoznawanie wybranych minerałów. Geneza, minerały, struktury, tekstury i klasyfikacja skał magmowych. Przegląd, opis i rozpoznawanie głównych odmian skał magmowych. Geneza, minerały, struktury, tekstury i klasyfikacja skał osadowych. Opis, rozpoznawanie i przegląd głównych odmian skał osadowych. Skały metamorficzne: geneza, minerały, tekstury, klasyfikacja. Opis i rozpoznawanie głównych odmian skał metamorficznych.</w:t>
            </w:r>
          </w:p>
        </w:tc>
      </w:tr>
      <w:tr w:rsidR="008E7503" w:rsidRPr="0017403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90A7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90A7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17403E" w:rsidRDefault="00C8307B" w:rsidP="00C8307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2F11CB" w:rsidRPr="0017403E" w:rsidRDefault="002F11CB" w:rsidP="00C8307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2F11CB" w:rsidRPr="0017403E" w:rsidRDefault="002F11CB" w:rsidP="00C8307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2F11CB" w:rsidRPr="0017403E" w:rsidRDefault="00D85629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W_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>1 Zna podstawowe procesy geologiczne kształtujące litosferę Ziemi</w:t>
            </w: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D85629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W_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>2 Rozumie wpływ procesów geologicznych na środowisko przyrodniczeP_W03 Zna i rozumie główne powiązania między różnymi sferami przyrody nieożywionej i ożywionej</w:t>
            </w:r>
          </w:p>
          <w:p w:rsidR="00724963" w:rsidRPr="0017403E" w:rsidRDefault="00724963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D85629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W_</w:t>
            </w:r>
            <w:r w:rsidR="00724963" w:rsidRPr="0017403E">
              <w:rPr>
                <w:rFonts w:ascii="Verdana" w:hAnsi="Verdana"/>
                <w:sz w:val="20"/>
                <w:szCs w:val="20"/>
              </w:rPr>
              <w:t>3 Zna i rozumie główne powiązania między różnymi sferami przyrody nieożywionej i ożywionej</w:t>
            </w:r>
          </w:p>
          <w:p w:rsidR="00724963" w:rsidRPr="0017403E" w:rsidRDefault="00724963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D85629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U_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>1 Identyfikuje i opisuje podstawowe minerały skałotwórcze, ważniejsze rodzaje skał oraz główne struktury i tekstury</w:t>
            </w: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D85629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U_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>2 Interpretuje warunki powstania wybranych minerałów i skał</w:t>
            </w: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D85629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K_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>1 Jest świadomy możliwości różnych interpretacji zjawisk przyrodniczych</w:t>
            </w: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17403E" w:rsidRDefault="00D85629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K_</w:t>
            </w:r>
            <w:r w:rsidR="002F11CB" w:rsidRPr="0017403E">
              <w:rPr>
                <w:rFonts w:ascii="Verdana" w:hAnsi="Verdana"/>
                <w:sz w:val="20"/>
                <w:szCs w:val="20"/>
              </w:rPr>
              <w:t>2 Jest świadomy konieczności poszerzania swojej wiedzy w zakresie procesów geologicznych</w:t>
            </w: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:rsidR="002F11CB" w:rsidRPr="0017403E" w:rsidRDefault="002F11C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K_W01, K_W04, K_W06, K_W10</w:t>
            </w: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K_W01, K_W04, K_W06</w:t>
            </w: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K_W06, K_W10</w:t>
            </w: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K_U01, K_U03, K_U08, K_U09</w:t>
            </w: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63F0" w:rsidRPr="0017403E" w:rsidRDefault="000363F0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K_U01, K_U08, K_U09</w:t>
            </w: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K_K01, K_K03, K_K04, K_K05</w:t>
            </w: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F11CB" w:rsidRPr="0017403E" w:rsidRDefault="002F11CB" w:rsidP="002F11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K_K03, K_K04, K_K05</w:t>
            </w:r>
          </w:p>
          <w:p w:rsidR="00C8307B" w:rsidRPr="0017403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17403E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17403E" w:rsidRDefault="00C8307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24963" w:rsidRPr="0017403E" w:rsidRDefault="0072496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Mizerski W., 2014. Geologia dynamiczna. Wydawnictwo Naukowe PWN, Warszawa, 370 pp.</w:t>
            </w:r>
          </w:p>
          <w:p w:rsidR="00724963" w:rsidRPr="0017403E" w:rsidRDefault="0072496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Czubla E., Mizerski W., Świerczewska-Gładysz E., 2004. Przewodnik do ćwiczeń z geologii. Wydawnictwo Naukowe PWN, Warszawa, 223 pp.</w:t>
            </w:r>
          </w:p>
          <w:p w:rsidR="008E7503" w:rsidRPr="0017403E" w:rsidRDefault="00C8307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724963" w:rsidRPr="0017403E" w:rsidRDefault="0072496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Mizerski W., 2006. Geologia dynamiczna dla geografów. Wydawnictwo Naukowe PWN, Warszawa, 371 pp.</w:t>
            </w:r>
          </w:p>
          <w:p w:rsidR="00724963" w:rsidRPr="0017403E" w:rsidRDefault="0072496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Stanley S. M., 2002. Historia Ziemi. Wydawnictwo Naukowe PWN, Warszawa, 705 pp.</w:t>
            </w:r>
          </w:p>
          <w:p w:rsidR="00724963" w:rsidRPr="0017403E" w:rsidRDefault="0072496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Jaroszewski W., Marks L., Radomski A., 1985. Słownik geologii dynamicznej. Wydawnictwa Geologiczne, Warszawa, 310 pp.</w:t>
            </w:r>
          </w:p>
          <w:p w:rsidR="00724963" w:rsidRPr="0017403E" w:rsidRDefault="0072496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7403E">
              <w:rPr>
                <w:rFonts w:ascii="Verdana" w:hAnsi="Verdana"/>
                <w:sz w:val="20"/>
                <w:szCs w:val="20"/>
              </w:rPr>
              <w:t>Roniewicz</w:t>
            </w:r>
            <w:proofErr w:type="spellEnd"/>
            <w:r w:rsidRPr="0017403E">
              <w:rPr>
                <w:rFonts w:ascii="Verdana" w:hAnsi="Verdana"/>
                <w:sz w:val="20"/>
                <w:szCs w:val="20"/>
              </w:rPr>
              <w:t xml:space="preserve"> P. (red.), 1999. Przewodnik do ćwiczeń z geologii dynamicznej. Polska Agencja Ekologiczna S.A., Warszawa, 292 pp.</w:t>
            </w:r>
          </w:p>
        </w:tc>
      </w:tr>
      <w:tr w:rsidR="008E7503" w:rsidRPr="0017403E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17403E" w:rsidRDefault="0072496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Wykład: egzamin pisemny</w:t>
            </w:r>
            <w:r w:rsidR="007632C6">
              <w:rPr>
                <w:rFonts w:ascii="Verdana" w:hAnsi="Verdana"/>
                <w:sz w:val="20"/>
                <w:szCs w:val="20"/>
              </w:rPr>
              <w:t xml:space="preserve"> (T):</w:t>
            </w:r>
            <w:r w:rsidRPr="0017403E">
              <w:rPr>
                <w:rFonts w:ascii="Verdana" w:hAnsi="Verdana"/>
                <w:sz w:val="20"/>
                <w:szCs w:val="20"/>
              </w:rPr>
              <w:t xml:space="preserve"> K_W01, K_W04, K_W06, K_W10, K_K01, K_K03, K_K04, K_K05</w:t>
            </w:r>
          </w:p>
          <w:p w:rsidR="00724963" w:rsidRPr="0017403E" w:rsidRDefault="0072496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Ćwiczenia</w:t>
            </w:r>
            <w:r w:rsidR="007632C6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7403E">
              <w:rPr>
                <w:rFonts w:ascii="Verdana" w:hAnsi="Verdana"/>
                <w:sz w:val="20"/>
                <w:szCs w:val="20"/>
              </w:rPr>
              <w:t>: kolokwia z bieżącego materiału; K_U01, K_U03, K_U08, K_U09</w:t>
            </w:r>
          </w:p>
        </w:tc>
      </w:tr>
      <w:tr w:rsidR="008E7503" w:rsidRPr="0017403E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73D1C" w:rsidRDefault="00873D1C" w:rsidP="00873D1C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5090B" w:rsidRPr="0017403E" w:rsidRDefault="00724963" w:rsidP="0017403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7403E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zaliczeniowa z wykładu wystawiana jest na podstawie wyniku egzaminu pisemnego. Ocena pozytywna z egzaminu wymaga uzyskania min. 50% możliwych do zdobycia punktów.</w:t>
            </w:r>
          </w:p>
          <w:p w:rsidR="008E7503" w:rsidRPr="0017403E" w:rsidRDefault="00724963" w:rsidP="0017403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7403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Udział w ćwiczeniach jest obowiązkowy zgodnie z regulaminem studiów. Ocena zaliczeniowa za ćwiczenia wystawiana </w:t>
            </w:r>
            <w:proofErr w:type="gramStart"/>
            <w:r w:rsidRPr="0017403E">
              <w:rPr>
                <w:rFonts w:ascii="Verdana" w:eastAsia="Times New Roman" w:hAnsi="Verdana"/>
                <w:sz w:val="20"/>
                <w:szCs w:val="20"/>
                <w:lang w:eastAsia="pl-PL"/>
              </w:rPr>
              <w:t>jest jako</w:t>
            </w:r>
            <w:proofErr w:type="gramEnd"/>
            <w:r w:rsidRPr="0017403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średnia z ocen uzyskanych za kolokwia. Ocena pozytywna z kolokwium wymaga uzyskania min. 50% możliwych do zdobycia punktów</w:t>
            </w:r>
            <w:r w:rsidR="0085090B" w:rsidRPr="0017403E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17403E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8E7503" w:rsidRPr="0017403E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403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B04C0C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D53AE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1D53AE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B04C0C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D53AE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1D53AE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17403E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403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403E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17403E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DA735C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7403E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- wykład:</w:t>
            </w:r>
            <w:r w:rsidR="0085090B" w:rsidRPr="0017403E">
              <w:rPr>
                <w:rFonts w:ascii="Verdana" w:hAnsi="Verdana"/>
                <w:sz w:val="20"/>
                <w:szCs w:val="20"/>
              </w:rPr>
              <w:t xml:space="preserve"> 40</w:t>
            </w:r>
          </w:p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- ćwiczenia:</w:t>
            </w:r>
            <w:r w:rsidR="0085090B" w:rsidRPr="0017403E">
              <w:rPr>
                <w:rFonts w:ascii="Verdana" w:hAnsi="Verdana"/>
                <w:sz w:val="20"/>
                <w:szCs w:val="20"/>
              </w:rPr>
              <w:t xml:space="preserve"> 19</w:t>
            </w:r>
          </w:p>
          <w:p w:rsidR="008E7503" w:rsidRPr="0017403E" w:rsidRDefault="000363F0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-konsultacje: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0363F0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6</w:t>
            </w:r>
            <w:r w:rsidR="0085090B" w:rsidRPr="0017403E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17403E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403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7403E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17403E">
              <w:rPr>
                <w:rFonts w:ascii="Verdana" w:hAnsi="Verdana"/>
                <w:sz w:val="20"/>
                <w:szCs w:val="20"/>
              </w:rPr>
              <w:t xml:space="preserve"> własna studenta ( w tym udział w pracach grupowych) np.:</w:t>
            </w:r>
          </w:p>
          <w:p w:rsidR="0085090B" w:rsidRPr="0017403E" w:rsidRDefault="0085090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- konsultacje: 6</w:t>
            </w:r>
          </w:p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363F0" w:rsidRPr="0017403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5090B" w:rsidRPr="0017403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85090B" w:rsidRPr="0017403E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5090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4</w:t>
            </w:r>
            <w:r w:rsidR="000363F0" w:rsidRPr="0017403E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17403E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403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5090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1</w:t>
            </w:r>
            <w:r w:rsidR="000363F0" w:rsidRPr="0017403E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17403E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7403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E7503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7403E" w:rsidRDefault="0085090B" w:rsidP="001740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17403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466E11"/>
    <w:p w:rsidR="003271E6" w:rsidRPr="000609BD" w:rsidRDefault="003271E6" w:rsidP="003271E6">
      <w:pPr>
        <w:rPr>
          <w:rFonts w:ascii="Verdana" w:hAnsi="Verdana"/>
          <w:sz w:val="20"/>
          <w:szCs w:val="20"/>
        </w:rPr>
      </w:pPr>
      <w:r w:rsidRPr="000609BD">
        <w:rPr>
          <w:rFonts w:ascii="Verdana" w:hAnsi="Verdana"/>
          <w:sz w:val="20"/>
          <w:szCs w:val="20"/>
        </w:rPr>
        <w:t>(T) – realizowane w sposób tradycyjny</w:t>
      </w:r>
    </w:p>
    <w:p w:rsidR="003271E6" w:rsidRDefault="003271E6"/>
    <w:sectPr w:rsidR="003271E6" w:rsidSect="00DD2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MLOwMLe0NDY1MzBV0lEKTi0uzszPAykwrgUAC4KXOCwAAAA="/>
  </w:docVars>
  <w:rsids>
    <w:rsidRoot w:val="008E7503"/>
    <w:rsid w:val="000363F0"/>
    <w:rsid w:val="0017403E"/>
    <w:rsid w:val="002F11CB"/>
    <w:rsid w:val="003271E6"/>
    <w:rsid w:val="0036423A"/>
    <w:rsid w:val="003C4E4E"/>
    <w:rsid w:val="003E46A3"/>
    <w:rsid w:val="004053B5"/>
    <w:rsid w:val="004556E6"/>
    <w:rsid w:val="00466E11"/>
    <w:rsid w:val="00490A72"/>
    <w:rsid w:val="005B78DB"/>
    <w:rsid w:val="006556AA"/>
    <w:rsid w:val="006A06B2"/>
    <w:rsid w:val="00724963"/>
    <w:rsid w:val="007632C6"/>
    <w:rsid w:val="00784DA3"/>
    <w:rsid w:val="0085090B"/>
    <w:rsid w:val="00873D1C"/>
    <w:rsid w:val="008E7503"/>
    <w:rsid w:val="00903166"/>
    <w:rsid w:val="0099524F"/>
    <w:rsid w:val="009E3C82"/>
    <w:rsid w:val="00A66E97"/>
    <w:rsid w:val="00B04C0C"/>
    <w:rsid w:val="00BB1CBF"/>
    <w:rsid w:val="00BE42EB"/>
    <w:rsid w:val="00C04E3A"/>
    <w:rsid w:val="00C22864"/>
    <w:rsid w:val="00C45F7A"/>
    <w:rsid w:val="00C6323D"/>
    <w:rsid w:val="00C650FA"/>
    <w:rsid w:val="00C8307B"/>
    <w:rsid w:val="00CA093B"/>
    <w:rsid w:val="00CE2F01"/>
    <w:rsid w:val="00D612E5"/>
    <w:rsid w:val="00D64DC7"/>
    <w:rsid w:val="00D8390F"/>
    <w:rsid w:val="00D85629"/>
    <w:rsid w:val="00D85AF2"/>
    <w:rsid w:val="00DA735C"/>
    <w:rsid w:val="00DB4470"/>
    <w:rsid w:val="00DD2409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40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1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22</cp:revision>
  <dcterms:created xsi:type="dcterms:W3CDTF">2019-04-07T17:04:00Z</dcterms:created>
  <dcterms:modified xsi:type="dcterms:W3CDTF">2021-06-30T12:05:00Z</dcterms:modified>
</cp:coreProperties>
</file>