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1226D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50D9D" w:rsidRPr="001226D1" w:rsidRDefault="00AA1276" w:rsidP="001226D1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26D1">
              <w:rPr>
                <w:rFonts w:ascii="Verdana" w:hAnsi="Verdana"/>
                <w:color w:val="000000"/>
                <w:sz w:val="20"/>
                <w:szCs w:val="20"/>
              </w:rPr>
              <w:t>Geologia gospodarcza</w:t>
            </w:r>
          </w:p>
          <w:p w:rsidR="008E7503" w:rsidRPr="001226D1" w:rsidRDefault="00AA1276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Economic geology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226D1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226D1" w:rsidRDefault="001226D1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1226D1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AA1276" w:rsidRPr="001226D1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226D1" w:rsidRDefault="00151335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76-OS-S1-E2-GeoGos</w:t>
            </w:r>
            <w:bookmarkStart w:id="0" w:name="_GoBack"/>
            <w:bookmarkEnd w:id="0"/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226D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Kierunek studiów</w:t>
            </w:r>
            <w:r w:rsidR="007210E3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1226D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226D1" w:rsidRDefault="00C45F7A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226D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226D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226D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226D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Wykład multimedialny, mini wykład, dyskusja, ćwiczenia praktyczne, wykonywanie zadań samodzielnie, wykonanie raportów, wykonywanie zadań in silico itd. 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Koordynator: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 xml:space="preserve"> dr Dagmara Tchorz-Trzeciakiewicz</w:t>
            </w:r>
          </w:p>
          <w:p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Wykładowca: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 xml:space="preserve"> dr Dagmara Tchorz-Trzeciakiewicz, prof. dr hab. Andrzej Solecki</w:t>
            </w:r>
          </w:p>
          <w:p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 xml:space="preserve"> dr Dagmara Tchorz-Trzeciakiewicz, prof. dr hab. Andrzej Solecki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226D1" w:rsidRDefault="00224FB7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Wiedza i umiejętności z przedmiotu geologia dynamiczna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7210E3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226D1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1226D1" w:rsidRDefault="00F65F42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Zapoznanie studentów z złożami surowców mineralnych, warunkami ich powstawania i eksploatacji, metodami badawczymi stosowanymi w geologii ze szczególnym uwzględnieniem rozpoznawania złóż, zagadnieniami bezpieczeństwa surowcowego</w:t>
            </w:r>
          </w:p>
        </w:tc>
      </w:tr>
      <w:tr w:rsidR="008E7503" w:rsidRPr="001226D1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31B2F" w:rsidRPr="00DE7EE1" w:rsidRDefault="00C31B2F" w:rsidP="00C31B2F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Kopalina, złoże, surowce mineralne, przemysłowa klasyfikacja złóż.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Graniczne wartości parametrów definiujących złoże.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Klasyfikacje złóż i kategorie rozpoznania złoża, koncesje na poszukiwanie złóż, dokumentacja geologiczna.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Formy występowania złóż.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endogeniczne – magmowe intruzywne, karbonatytowe, skarnowe, pomagmowe, wulkanogeniczne.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egzogeniczne – wietrzeniowe, osadowe, biogeniczne.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metamorfogeniczne.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Eksploatacja podziemna, odkrywkowa i otworowa – metody, środowiskowe skutki.</w:t>
            </w:r>
          </w:p>
          <w:p w:rsidR="00B04C84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 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lastRenderedPageBreak/>
              <w:t>Ćwiczenia: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surowców energetycznych - lokalizacja, warunki powstawania, właściwości wybranych surowców i możliwości ich wykorzystania w gospodarce.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surowców metalicznych – lokalizacja, warunki powstawania, właściwości wybranych surowców i możliwości ich wykorzystania w gospodarce.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surowców chemicznych - lokalizacja, warunki powstawania, właściwości wybranych surowców i możliwości ich wykorzystania w gospodarce.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surowców skalnych - lokalizacja, warunki powstawania, właściwości wybranych surowców i możliwości ich wykorzystania w gospodarce.</w:t>
            </w:r>
          </w:p>
          <w:p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 xml:space="preserve">Rozpoznawanie wybranych surowców energetycznych, chemicznych, metalicznych i skalnych. </w:t>
            </w:r>
          </w:p>
          <w:p w:rsidR="00224FB7" w:rsidRPr="001226D1" w:rsidRDefault="00916E37" w:rsidP="00916E37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Bazy danych geologicznych: MIDAS, Infogeoskarb, GeoLOG</w:t>
            </w:r>
          </w:p>
        </w:tc>
      </w:tr>
      <w:tr w:rsidR="008E7503" w:rsidRPr="001226D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1226D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226D1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1226D1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W</w:t>
            </w:r>
            <w:r w:rsidR="00146755" w:rsidRPr="001226D1">
              <w:rPr>
                <w:rFonts w:ascii="Verdana" w:hAnsi="Verdana"/>
                <w:sz w:val="20"/>
                <w:szCs w:val="20"/>
              </w:rPr>
              <w:t>_</w:t>
            </w:r>
            <w:r w:rsidRPr="001226D1">
              <w:rPr>
                <w:rFonts w:ascii="Verdana" w:hAnsi="Verdana"/>
                <w:sz w:val="20"/>
                <w:szCs w:val="20"/>
              </w:rPr>
              <w:t>1: Zna podstawowe rodzaje surowców mineralnych i metody ich badania.</w:t>
            </w:r>
          </w:p>
          <w:p w:rsidR="00976E2A" w:rsidRPr="001226D1" w:rsidRDefault="007724F2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W_</w:t>
            </w:r>
            <w:r w:rsidR="00976E2A" w:rsidRPr="001226D1">
              <w:rPr>
                <w:rFonts w:ascii="Verdana" w:hAnsi="Verdana"/>
                <w:sz w:val="20"/>
                <w:szCs w:val="20"/>
              </w:rPr>
              <w:t xml:space="preserve">2: Zna podstawowe procesy zachodzące w trakcie powstawania złóż surowców mineralnych.  </w:t>
            </w: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146755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U_</w:t>
            </w:r>
            <w:r w:rsidR="00976E2A" w:rsidRPr="001226D1">
              <w:rPr>
                <w:rFonts w:ascii="Verdana" w:hAnsi="Verdana"/>
                <w:sz w:val="20"/>
                <w:szCs w:val="20"/>
              </w:rPr>
              <w:t>1: Opisuje możliwe rodzaje zastosowań różnych rodzajów skał i minerałów.</w:t>
            </w:r>
          </w:p>
          <w:p w:rsidR="00976E2A" w:rsidRPr="001226D1" w:rsidRDefault="007724F2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U_</w:t>
            </w:r>
            <w:r w:rsidR="00976E2A" w:rsidRPr="001226D1">
              <w:rPr>
                <w:rFonts w:ascii="Verdana" w:hAnsi="Verdana"/>
                <w:sz w:val="20"/>
                <w:szCs w:val="20"/>
              </w:rPr>
              <w:t xml:space="preserve">2: Charakteryzuje zagrożenia środowiskowe związane z gospodarczym wykorzystaniem surowców.  </w:t>
            </w: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:rsidR="00C8307B" w:rsidRPr="001226D1" w:rsidRDefault="00146755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</w:t>
            </w:r>
            <w:r w:rsidR="00976E2A" w:rsidRPr="001226D1">
              <w:rPr>
                <w:rFonts w:ascii="Verdana" w:hAnsi="Verdana"/>
                <w:sz w:val="20"/>
                <w:szCs w:val="20"/>
              </w:rPr>
              <w:t xml:space="preserve">1: Jest świadomy roli właściwej, zrównoważonej gospodarki środowiskiem geologicznym.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8E7503" w:rsidRPr="001226D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603D1" w:rsidRDefault="00B603D1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K_W04</w:t>
            </w: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7724F2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K_W01, K_W03</w:t>
            </w: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K_U08</w:t>
            </w: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K_U04</w:t>
            </w: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1226D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B603D1" w:rsidRDefault="00C8307B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F371D" w:rsidRPr="00B603D1" w:rsidRDefault="007F371D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Stephen E. Kesler, Adam C. Simon, 2016 - Mineral Resources, Economics and the Environment, Cambridge University Press.</w:t>
            </w:r>
          </w:p>
          <w:p w:rsidR="00894D9A" w:rsidRPr="00B603D1" w:rsidRDefault="00894D9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Mizerski W. 2003. Geologia dynamiczna dla geografów. PWN, Warszawa </w:t>
            </w:r>
          </w:p>
          <w:p w:rsidR="00894D9A" w:rsidRPr="00B603D1" w:rsidRDefault="00894D9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Stupnicka E. 1998. Geologia regionalna Polski. s.348. Wyd. Uniwersytetu Warszawskiego, Warszawa.</w:t>
            </w:r>
          </w:p>
          <w:p w:rsidR="00894D9A" w:rsidRPr="00B603D1" w:rsidRDefault="00894D9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Craig J.R., Vaughan D.J., Skinner B.J.2003  Zasoby Ziemi. PWN, 528</w:t>
            </w:r>
          </w:p>
          <w:p w:rsidR="007F371D" w:rsidRPr="00B603D1" w:rsidRDefault="007F371D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Bilans Gospodarki Surowcami Mineralnymi Polski i Świata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. Warszawa 2015.</w:t>
            </w:r>
          </w:p>
          <w:p w:rsidR="007F371D" w:rsidRPr="00B603D1" w:rsidRDefault="007F371D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http://geoportal.pgi.gov.pl/portal/page/portal/PIGMainExtranet</w:t>
            </w:r>
          </w:p>
          <w:p w:rsidR="008E7503" w:rsidRPr="00B603D1" w:rsidRDefault="00C8307B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94D9A" w:rsidRPr="00B603D1" w:rsidRDefault="00894D9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Mottana A., Crespi R., Liborio G. 1998. Minerały i skały.  Przewodnik do rozpoznawania. MULTICO, Warszawa</w:t>
            </w:r>
          </w:p>
          <w:p w:rsidR="00352009" w:rsidRPr="00B603D1" w:rsidRDefault="00352009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Janeczek. J., Kozlowski K. Żaba J. 1991. Zbieramy mineraly i skały.</w:t>
            </w:r>
          </w:p>
          <w:p w:rsidR="00352009" w:rsidRPr="00B603D1" w:rsidRDefault="00352009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Przewodnik po Dolnym Śląsku pod red.  naukową Jerzego Żaby. p. 322. Wyd. Geol., Warszawa</w:t>
            </w:r>
          </w:p>
        </w:tc>
      </w:tr>
      <w:tr w:rsidR="008E7503" w:rsidRPr="001226D1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F46E6F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371D" w:rsidRPr="00B603D1">
              <w:rPr>
                <w:rFonts w:ascii="Verdana" w:hAnsi="Verdana"/>
                <w:sz w:val="20"/>
                <w:szCs w:val="20"/>
              </w:rPr>
              <w:t>zaliczenie pisemne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03D1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K_W04, K_W01, K_W03</w:t>
            </w:r>
            <w:r w:rsidR="00F46E6F" w:rsidRPr="00B603D1">
              <w:rPr>
                <w:rFonts w:ascii="Verdana" w:hAnsi="Verdana"/>
                <w:sz w:val="20"/>
                <w:szCs w:val="20"/>
              </w:rPr>
              <w:t>, K_U04</w:t>
            </w:r>
          </w:p>
          <w:p w:rsidR="008E7503" w:rsidRPr="00B603D1" w:rsidRDefault="007F371D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przygotowanie raportów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03D1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K_U08, K_K03</w:t>
            </w:r>
            <w:r w:rsidR="00F46E6F" w:rsidRPr="00B603D1">
              <w:rPr>
                <w:rFonts w:ascii="Verdana" w:hAnsi="Verdana"/>
                <w:sz w:val="20"/>
                <w:szCs w:val="20"/>
              </w:rPr>
              <w:t>, K_U04</w:t>
            </w:r>
          </w:p>
        </w:tc>
      </w:tr>
      <w:tr w:rsidR="008E7503" w:rsidRPr="001226D1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B6192" w:rsidRDefault="004B6192" w:rsidP="004B6192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976E2A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 - ciągła kontrola obecności i kontroli postępów w zakresie tematyki zajęć, 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przygotowanie i zrealizowanie projek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tu (indywidualnego</w:t>
            </w:r>
            <w:r w:rsidRPr="00B603D1">
              <w:rPr>
                <w:rFonts w:ascii="Verdana" w:hAnsi="Verdana"/>
                <w:sz w:val="20"/>
                <w:szCs w:val="20"/>
              </w:rPr>
              <w:t>),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napisanie raportów</w:t>
            </w:r>
            <w:r w:rsidRPr="00B603D1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:rsidR="00976E2A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Nieobecność: 1 dozwolona</w:t>
            </w:r>
          </w:p>
          <w:p w:rsidR="00976E2A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lastRenderedPageBreak/>
              <w:t>Odrabianie zajęcia: konsultacje + praca indywidualna</w:t>
            </w:r>
          </w:p>
          <w:p w:rsidR="00976E2A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wykład: zaliczenie pisemne – ocena pozytywna – powyżej 50% punktów</w:t>
            </w:r>
          </w:p>
        </w:tc>
      </w:tr>
      <w:tr w:rsidR="008E7503" w:rsidRPr="001226D1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CC2754" w:rsidRPr="001226D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4" w:rsidRPr="001226D1" w:rsidRDefault="00CC275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4" w:rsidRPr="00DE7EE1" w:rsidRDefault="00CC2754" w:rsidP="004065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54" w:rsidRPr="00DE7EE1" w:rsidRDefault="00CC2754" w:rsidP="004065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1226D1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226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973D63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B603D1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wykład: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B603D1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B603D1">
              <w:rPr>
                <w:rFonts w:ascii="Verdana" w:hAnsi="Verdana"/>
                <w:sz w:val="20"/>
                <w:szCs w:val="20"/>
              </w:rPr>
              <w:t>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B603D1" w:rsidRDefault="00976E2A" w:rsidP="00C243B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1226D1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226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850D9D" w:rsidRPr="00B603D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1226D1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226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976E2A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1226D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226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226D1" w:rsidRDefault="00976E2A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B04C84"/>
    <w:p w:rsidR="000D5382" w:rsidRPr="00DE7EE1" w:rsidRDefault="000D5382" w:rsidP="000D5382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0D5382" w:rsidRDefault="000D5382"/>
    <w:sectPr w:rsidR="000D5382" w:rsidSect="0093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N7UwMTIzNLYwMLBU0lEKTi0uzszPAykwrgUAIA7mzCwAAAA="/>
  </w:docVars>
  <w:rsids>
    <w:rsidRoot w:val="008E7503"/>
    <w:rsid w:val="000D5382"/>
    <w:rsid w:val="001226D1"/>
    <w:rsid w:val="00146755"/>
    <w:rsid w:val="00151335"/>
    <w:rsid w:val="001F3CA2"/>
    <w:rsid w:val="00224FB7"/>
    <w:rsid w:val="002B619F"/>
    <w:rsid w:val="003313F3"/>
    <w:rsid w:val="00333AC1"/>
    <w:rsid w:val="00352009"/>
    <w:rsid w:val="004053B5"/>
    <w:rsid w:val="004556E6"/>
    <w:rsid w:val="004B0F36"/>
    <w:rsid w:val="004B6192"/>
    <w:rsid w:val="004D6421"/>
    <w:rsid w:val="005B78DB"/>
    <w:rsid w:val="006556AA"/>
    <w:rsid w:val="00680DFA"/>
    <w:rsid w:val="006A06B2"/>
    <w:rsid w:val="007210E3"/>
    <w:rsid w:val="007724F2"/>
    <w:rsid w:val="007F371D"/>
    <w:rsid w:val="00850D9D"/>
    <w:rsid w:val="00894D9A"/>
    <w:rsid w:val="008E7503"/>
    <w:rsid w:val="00916E37"/>
    <w:rsid w:val="00931A7D"/>
    <w:rsid w:val="00973D63"/>
    <w:rsid w:val="00976E2A"/>
    <w:rsid w:val="0099524F"/>
    <w:rsid w:val="00A66E97"/>
    <w:rsid w:val="00AA1276"/>
    <w:rsid w:val="00B04C84"/>
    <w:rsid w:val="00B603D1"/>
    <w:rsid w:val="00BB1CBF"/>
    <w:rsid w:val="00C04E3A"/>
    <w:rsid w:val="00C22864"/>
    <w:rsid w:val="00C243BB"/>
    <w:rsid w:val="00C31B2F"/>
    <w:rsid w:val="00C45F7A"/>
    <w:rsid w:val="00C6323D"/>
    <w:rsid w:val="00C650FA"/>
    <w:rsid w:val="00C8307B"/>
    <w:rsid w:val="00CC2754"/>
    <w:rsid w:val="00D64DC7"/>
    <w:rsid w:val="00F420C0"/>
    <w:rsid w:val="00F46E6F"/>
    <w:rsid w:val="00F65F42"/>
    <w:rsid w:val="00F71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FB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F371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1226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xmsonormal">
    <w:name w:val="x_xmsonormal"/>
    <w:basedOn w:val="Normalny"/>
    <w:rsid w:val="00916E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6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User</cp:lastModifiedBy>
  <cp:revision>23</cp:revision>
  <dcterms:created xsi:type="dcterms:W3CDTF">2019-04-18T11:20:00Z</dcterms:created>
  <dcterms:modified xsi:type="dcterms:W3CDTF">2021-09-07T07:45:00Z</dcterms:modified>
</cp:coreProperties>
</file>