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DF" w:rsidRPr="007040DF" w:rsidRDefault="007040DF" w:rsidP="007040DF">
      <w:pPr>
        <w:jc w:val="center"/>
        <w:rPr>
          <w:rFonts w:ascii="Verdana" w:hAnsi="Verdana"/>
          <w:sz w:val="22"/>
          <w:szCs w:val="22"/>
        </w:rPr>
      </w:pPr>
      <w:r w:rsidRPr="007040DF">
        <w:rPr>
          <w:rFonts w:ascii="Verdana" w:hAnsi="Verdana"/>
          <w:b/>
          <w:sz w:val="22"/>
          <w:szCs w:val="22"/>
        </w:rPr>
        <w:t xml:space="preserve">OPIS </w:t>
      </w:r>
      <w:r w:rsidRPr="007040DF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7040DF">
        <w:rPr>
          <w:rFonts w:ascii="Verdana" w:hAnsi="Verdana"/>
          <w:b/>
          <w:sz w:val="22"/>
          <w:szCs w:val="22"/>
        </w:rPr>
        <w:t>(MODUŁU KSZTAŁCENIA) – SYLABUS</w:t>
      </w:r>
    </w:p>
    <w:p w:rsidR="00E844E0" w:rsidRPr="007040DF" w:rsidRDefault="00E844E0" w:rsidP="00E844E0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7040DF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E844E0" w:rsidRPr="007040DF" w:rsidRDefault="00E844E0">
            <w:pPr>
              <w:pStyle w:val="Nagwek1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Geomorfologia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7040DF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E844E0" w:rsidRPr="007040DF" w:rsidRDefault="00E844E0">
            <w:pPr>
              <w:pStyle w:val="Nagwek1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Geomorphology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7040DF" w:rsidRPr="007040DF">
              <w:rPr>
                <w:rFonts w:ascii="Verdana" w:hAnsi="Verdana"/>
                <w:sz w:val="22"/>
                <w:szCs w:val="22"/>
              </w:rPr>
              <w:t>: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Wydział Nauk o Ziemi i Kształtowania Środowiska, Instytut Geografii i Rozwoju Regionalnego, Zakład Geomorfologii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7040DF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A73C9B">
              <w:rPr>
                <w:rFonts w:ascii="Verdana" w:hAnsi="Verdana"/>
                <w:sz w:val="22"/>
                <w:szCs w:val="22"/>
              </w:rPr>
              <w:t xml:space="preserve"> 76-OS-S1-E3-Geomor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Rodzaj przedmiotu (modułu)</w:t>
            </w:r>
            <w:r w:rsidR="007040DF" w:rsidRPr="007040DF">
              <w:rPr>
                <w:rFonts w:ascii="Verdana" w:hAnsi="Verdana"/>
                <w:color w:val="000000"/>
                <w:sz w:val="22"/>
                <w:szCs w:val="22"/>
              </w:rPr>
              <w:t>: o</w:t>
            </w: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bowiązkowy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 w:rsidR="007040DF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7040DF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Poziom studiów: </w:t>
            </w:r>
            <w:r w:rsidR="00E844E0" w:rsidRPr="007040DF">
              <w:rPr>
                <w:rFonts w:ascii="Verdana" w:hAnsi="Verdana"/>
                <w:color w:val="000000"/>
                <w:sz w:val="22"/>
                <w:szCs w:val="22"/>
              </w:rPr>
              <w:t>I stopień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7040DF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Rok studiów: II rok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 w:rsidP="00651115">
            <w:pPr>
              <w:jc w:val="both"/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 xml:space="preserve">Semestr: </w:t>
            </w:r>
            <w:r w:rsidR="00651115">
              <w:rPr>
                <w:rFonts w:ascii="Verdana" w:hAnsi="Verdana"/>
                <w:color w:val="000000"/>
                <w:sz w:val="22"/>
                <w:szCs w:val="22"/>
              </w:rPr>
              <w:t>zimowy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7040DF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="00E844E0" w:rsidRPr="007040DF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E844E0" w:rsidRPr="007040DF" w:rsidRDefault="007040DF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Wykłady –</w:t>
            </w:r>
            <w:r w:rsidR="00E844E0" w:rsidRPr="007040DF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  <w:r w:rsidR="00E844E0" w:rsidRPr="007040DF">
              <w:rPr>
                <w:rFonts w:ascii="Verdana" w:hAnsi="Verdana" w:cs="Arial"/>
                <w:color w:val="000000"/>
                <w:sz w:val="22"/>
                <w:szCs w:val="22"/>
              </w:rPr>
              <w:t>5 godz.</w:t>
            </w:r>
          </w:p>
          <w:p w:rsidR="00E844E0" w:rsidRPr="007040DF" w:rsidRDefault="007040DF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Ćwiczenia </w:t>
            </w:r>
            <w:r w:rsidR="00651115">
              <w:rPr>
                <w:rFonts w:ascii="Verdana" w:hAnsi="Verdana" w:cs="Arial"/>
                <w:color w:val="000000"/>
                <w:sz w:val="22"/>
                <w:szCs w:val="22"/>
              </w:rPr>
              <w:t xml:space="preserve">terenowe </w:t>
            </w: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– </w:t>
            </w:r>
            <w:r w:rsidR="00E844E0" w:rsidRPr="007040DF">
              <w:rPr>
                <w:rFonts w:ascii="Verdana" w:hAnsi="Verdana" w:cs="Arial"/>
                <w:color w:val="000000"/>
                <w:sz w:val="22"/>
                <w:szCs w:val="22"/>
              </w:rPr>
              <w:t>24 godz.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7040DF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E844E0" w:rsidRPr="007040DF" w:rsidRDefault="00E844E0">
            <w:pPr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dr Krzysztof Parzóch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 w:rsidP="00651115">
            <w:pPr>
              <w:jc w:val="both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</w:p>
          <w:p w:rsidR="00E844E0" w:rsidRPr="007040DF" w:rsidRDefault="007040DF" w:rsidP="00651115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p</w:t>
            </w:r>
            <w:r w:rsidR="00651115">
              <w:rPr>
                <w:rFonts w:ascii="Verdana" w:hAnsi="Verdana" w:cs="Arial"/>
                <w:sz w:val="22"/>
                <w:szCs w:val="22"/>
              </w:rPr>
              <w:t>odstawy geologii i hydrologii</w:t>
            </w:r>
            <w:bookmarkStart w:id="0" w:name="_GoBack"/>
            <w:bookmarkEnd w:id="0"/>
            <w:r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 w:rsidP="00651115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Cele przedmiotu:</w:t>
            </w:r>
          </w:p>
          <w:p w:rsidR="00E844E0" w:rsidRPr="007040DF" w:rsidRDefault="00E844E0" w:rsidP="00651115">
            <w:pPr>
              <w:jc w:val="both"/>
              <w:rPr>
                <w:rFonts w:ascii="Verdana" w:hAnsi="Verdana"/>
              </w:rPr>
            </w:pP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Uzyskanie podstawowej wiedzy z zakresu geomorfologii. Poznanie sposobu funkcjonowania głównych składowych systemu geomorfologicznego. Nabycie umiejętności rozpoznawania form rzeźby i przypisywania im odpowiedniej kategorii procesów morfogenetycznych.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7040D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</w:t>
            </w:r>
            <w:r w:rsidR="00E844E0" w:rsidRPr="007040DF">
              <w:rPr>
                <w:rFonts w:ascii="Verdana" w:hAnsi="Verdana"/>
                <w:sz w:val="22"/>
                <w:szCs w:val="22"/>
              </w:rPr>
              <w:t xml:space="preserve"> Zna podstawowe </w:t>
            </w:r>
            <w:r>
              <w:rPr>
                <w:rFonts w:ascii="Verdana" w:hAnsi="Verdana"/>
                <w:sz w:val="22"/>
                <w:szCs w:val="22"/>
              </w:rPr>
              <w:t>pojęcia z zakresu geomorfologii.</w:t>
            </w:r>
          </w:p>
          <w:p w:rsidR="00E844E0" w:rsidRPr="007040DF" w:rsidRDefault="007040D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</w:t>
            </w:r>
            <w:r w:rsidR="00E844E0" w:rsidRPr="007040DF">
              <w:rPr>
                <w:rFonts w:ascii="Verdana" w:hAnsi="Verdana"/>
                <w:sz w:val="22"/>
                <w:szCs w:val="22"/>
              </w:rPr>
              <w:t xml:space="preserve"> Rozumie powiązania pomiędzy formami rzeźby</w:t>
            </w:r>
            <w:r>
              <w:rPr>
                <w:rFonts w:ascii="Verdana" w:hAnsi="Verdana"/>
                <w:sz w:val="22"/>
                <w:szCs w:val="22"/>
              </w:rPr>
              <w:t xml:space="preserve"> a procesami morfogenetycznymi.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7040D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</w:t>
            </w:r>
            <w:r w:rsidR="00E844E0" w:rsidRPr="007040DF">
              <w:rPr>
                <w:rFonts w:ascii="Verdana" w:hAnsi="Verdana"/>
                <w:sz w:val="22"/>
                <w:szCs w:val="22"/>
              </w:rPr>
              <w:t xml:space="preserve"> Wykorzystuje metodę kartowania geomorf</w:t>
            </w:r>
            <w:r>
              <w:rPr>
                <w:rFonts w:ascii="Verdana" w:hAnsi="Verdana"/>
                <w:sz w:val="22"/>
                <w:szCs w:val="22"/>
              </w:rPr>
              <w:t>ologicznego w opisie środowiska.</w:t>
            </w:r>
            <w:r w:rsidR="00E844E0" w:rsidRPr="007040DF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7040D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</w:t>
            </w:r>
            <w:r w:rsidR="00E844E0" w:rsidRPr="007040DF">
              <w:rPr>
                <w:rFonts w:ascii="Verdana" w:hAnsi="Verdana"/>
                <w:sz w:val="22"/>
                <w:szCs w:val="22"/>
              </w:rPr>
              <w:t xml:space="preserve"> Prawidłowo organizuje pracę terenową w zespole.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Symbole kierunkowych efektów kształcenia:</w:t>
            </w:r>
          </w:p>
          <w:p w:rsidR="00E844E0" w:rsidRPr="007040DF" w:rsidRDefault="00E844E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K_W01, K_W10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K_W01, K_W02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7040D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K_U01, K_U02, K_U07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K_K01, K_K04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 w:rsidP="007040DF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Treści programowe:</w:t>
            </w:r>
          </w:p>
          <w:p w:rsid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Zakres zainteresowań geomorfologii, podejścia badawcze, kierunki i nurty w geomorfologii, związki z innymi naukami. System geomorfologiczny.</w:t>
            </w:r>
          </w:p>
          <w:p w:rsid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Wietrzenie. Mechanizmy wietrzenia fizycznego i chemicznego, produkty wietrzenia, uwarunkowania procesów wietrzeniowych.</w:t>
            </w:r>
          </w:p>
          <w:p w:rsidR="007040DF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Procesy stokowe 1. Ruchy masowe</w:t>
            </w:r>
            <w:r w:rsidRPr="007040DF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 xml:space="preserve">. Pojęcie stoku, mechanizm fizyczny ruchów masowych i ich typologie, uwarunkowania ruchów masowych. </w:t>
            </w:r>
          </w:p>
          <w:p w:rsidR="007040DF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 xml:space="preserve">Procesy stokowe 2. Spłukiwanie. Hydrologia stoku, zmyw śródpokrywowy </w:t>
            </w:r>
            <w:r w:rsidRPr="007040DF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lastRenderedPageBreak/>
              <w:t xml:space="preserve">i sufozja, spłukiwanie powierzchniowe i linijne, uwarunkowania procesu spłukiwania, zapobieganie erozji wodnej. </w:t>
            </w:r>
          </w:p>
          <w:p w:rsidR="007040DF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Procesy fluwialne. Ruch wody w korycie rzecznym, erozja rzeczna, transport fluwialny i akumulacja, typy koryt rzecznych, rzeźba fluwialna. </w:t>
            </w:r>
          </w:p>
          <w:p w:rsidR="007040DF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Procesy krasowe. Proces rozpuszczania skał, powierzchniowe formy krasowe, kras podziemny, strukturalne i klimatyczne uwarunkowania zjawisk krasowych. </w:t>
            </w:r>
          </w:p>
          <w:p w:rsidR="007040DF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Procesy litoralne. Falowanie i jego znaczenie geomorfologiczne, prądy przybrzeżne i pływy, abrazyjne i akumulacyjne formy rzeźby wybrzeży, </w:t>
            </w:r>
          </w:p>
          <w:p w:rsidR="007040DF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Antropopresja w geomorfologii. Rzeźba antropogeniczna, zmiany systemu morfogenetycznego wskutek działalności człowieka</w:t>
            </w:r>
          </w:p>
          <w:p w:rsidR="00E844E0" w:rsidRPr="007040DF" w:rsidRDefault="00E844E0" w:rsidP="007040DF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Kartowanie geomorfologiczne. Wyróżnianie form rzeźby w terenie i wiązanie ich z określonymi procesami morfogenetycznymi. Pomiary form rzeźby. Opis szurfu badawczego. Wykonanie szkicu geomorfologicznego. 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 w:rsidP="007040DF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Zalecana literatura:</w:t>
            </w:r>
          </w:p>
          <w:p w:rsidR="007040DF" w:rsidRDefault="00E844E0" w:rsidP="007040DF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Migoń P. 2006. Geomorfologia, Wyda</w:t>
            </w:r>
            <w:r w:rsidR="007040DF">
              <w:rPr>
                <w:rFonts w:ascii="Verdana" w:hAnsi="Verdana"/>
                <w:sz w:val="22"/>
                <w:szCs w:val="22"/>
              </w:rPr>
              <w:t xml:space="preserve">wnictwo PWN, Warszawa. (wybrane </w:t>
            </w:r>
            <w:r w:rsidRPr="007040DF">
              <w:rPr>
                <w:rFonts w:ascii="Verdana" w:hAnsi="Verdana"/>
                <w:sz w:val="22"/>
                <w:szCs w:val="22"/>
              </w:rPr>
              <w:t xml:space="preserve">rozdziały) </w:t>
            </w:r>
          </w:p>
          <w:p w:rsidR="007040DF" w:rsidRDefault="00E844E0" w:rsidP="007040DF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Allen P.A., 2000. Procesy kształtujące powierzchnię Ziemi. Wydawnictwo PWN, Warszawa.</w:t>
            </w:r>
            <w:r w:rsidRPr="007040DF">
              <w:rPr>
                <w:rFonts w:ascii="Verdana" w:hAnsi="Verdana"/>
                <w:sz w:val="22"/>
                <w:szCs w:val="22"/>
              </w:rPr>
              <w:t xml:space="preserve"> (wybrane rozdziały)</w:t>
            </w:r>
          </w:p>
          <w:p w:rsidR="00E844E0" w:rsidRPr="007040DF" w:rsidRDefault="00E844E0" w:rsidP="007040DF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7040DF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>Klimaszewski M., 1981, Geomorfolo</w:t>
            </w:r>
            <w:r w:rsidR="007040DF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 xml:space="preserve">gia, Wydawnictwo PWN, Warszawa. </w:t>
            </w:r>
            <w:r w:rsidRPr="007040DF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>(wybrane rozdziały)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rPr>
                <w:rFonts w:ascii="Verdana" w:hAnsi="Verdana" w:cs="Arial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 xml:space="preserve">Forma zaliczenia poszczególnych komponentów przedmiotu/modułu, sposób </w:t>
            </w:r>
            <w:r w:rsidRPr="007040DF">
              <w:rPr>
                <w:rFonts w:ascii="Verdana" w:hAnsi="Verdana" w:cs="Arial"/>
                <w:color w:val="000000"/>
                <w:sz w:val="22"/>
                <w:szCs w:val="22"/>
              </w:rPr>
              <w:t>sprawdzenia osiągnięcia zamierzonych efektów kształcenia:</w:t>
            </w:r>
          </w:p>
          <w:p w:rsidR="00E844E0" w:rsidRPr="007040DF" w:rsidRDefault="007040DF">
            <w:pPr>
              <w:rPr>
                <w:rFonts w:ascii="Verdana" w:hAnsi="Verdana" w:cs="Arial"/>
              </w:rPr>
            </w:pPr>
            <w:r w:rsidRPr="007040DF">
              <w:rPr>
                <w:rFonts w:ascii="Verdana" w:hAnsi="Verdana" w:cs="Arial"/>
                <w:sz w:val="22"/>
                <w:szCs w:val="22"/>
              </w:rPr>
              <w:t>W</w:t>
            </w:r>
            <w:r w:rsidR="00E844E0" w:rsidRPr="007040DF">
              <w:rPr>
                <w:rFonts w:ascii="Verdana" w:hAnsi="Verdana" w:cs="Arial"/>
                <w:sz w:val="22"/>
                <w:szCs w:val="22"/>
              </w:rPr>
              <w:t>ykład</w:t>
            </w:r>
            <w:r>
              <w:rPr>
                <w:rFonts w:ascii="Verdana" w:hAnsi="Verdana" w:cs="Arial"/>
                <w:sz w:val="22"/>
                <w:szCs w:val="22"/>
              </w:rPr>
              <w:t>:</w:t>
            </w:r>
            <w:r w:rsidR="00E844E0" w:rsidRPr="007040DF">
              <w:rPr>
                <w:rFonts w:ascii="Verdana" w:hAnsi="Verdana" w:cs="Arial"/>
                <w:sz w:val="22"/>
                <w:szCs w:val="22"/>
              </w:rPr>
              <w:t xml:space="preserve"> ocena według skali ocen </w:t>
            </w:r>
            <w:r w:rsidR="00E844E0" w:rsidRPr="007040DF">
              <w:rPr>
                <w:rFonts w:ascii="Verdana" w:hAnsi="Verdana"/>
                <w:sz w:val="22"/>
                <w:szCs w:val="22"/>
              </w:rPr>
              <w:t xml:space="preserve">§ 31 ust. 1 Regulaminu studiów </w:t>
            </w:r>
            <w:r w:rsidR="00E844E0" w:rsidRPr="007040DF">
              <w:rPr>
                <w:rFonts w:ascii="Verdana" w:hAnsi="Verdana" w:cs="Arial"/>
                <w:sz w:val="22"/>
                <w:szCs w:val="22"/>
              </w:rPr>
              <w:t>z testu „otwartego/zamkniętego” 30 pytań w czasie 45 minut (ocena pozytywna to 15 prawidłowych odpowiedzi)</w:t>
            </w:r>
            <w:r w:rsidRPr="007040DF"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Pr="007040DF">
              <w:rPr>
                <w:rFonts w:ascii="Verdana" w:hAnsi="Verdana"/>
                <w:sz w:val="22"/>
                <w:szCs w:val="22"/>
              </w:rPr>
              <w:t>P_W01, P_W02, P_K01)</w:t>
            </w:r>
          </w:p>
          <w:p w:rsidR="00E844E0" w:rsidRPr="007040DF" w:rsidRDefault="007040DF" w:rsidP="007040DF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sz w:val="22"/>
                <w:szCs w:val="22"/>
              </w:rPr>
              <w:t>Ćwicze</w:t>
            </w:r>
            <w:r w:rsidR="00E844E0" w:rsidRPr="007040DF">
              <w:rPr>
                <w:rFonts w:ascii="Verdana" w:hAnsi="Verdana" w:cs="Arial"/>
                <w:sz w:val="22"/>
                <w:szCs w:val="22"/>
              </w:rPr>
              <w:t>nia</w:t>
            </w:r>
            <w:r>
              <w:rPr>
                <w:rFonts w:ascii="Verdana" w:hAnsi="Verdana" w:cs="Arial"/>
                <w:sz w:val="22"/>
                <w:szCs w:val="22"/>
              </w:rPr>
              <w:t>:</w:t>
            </w:r>
            <w:r w:rsidR="00E844E0" w:rsidRPr="007040DF">
              <w:rPr>
                <w:rFonts w:ascii="Verdana" w:hAnsi="Verdana" w:cs="Arial"/>
                <w:sz w:val="22"/>
                <w:szCs w:val="22"/>
              </w:rPr>
              <w:t xml:space="preserve"> wykonanie szkicu geomorfologicznego i komentarza do szkicu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7040DF">
              <w:rPr>
                <w:rFonts w:ascii="Verdana" w:hAnsi="Verdana" w:cs="Arial"/>
                <w:sz w:val="22"/>
                <w:szCs w:val="22"/>
              </w:rPr>
              <w:t>(</w:t>
            </w:r>
            <w:r w:rsidRPr="007040DF">
              <w:rPr>
                <w:rFonts w:ascii="Verdana" w:hAnsi="Verdana"/>
                <w:sz w:val="22"/>
                <w:szCs w:val="22"/>
              </w:rPr>
              <w:t>P_W01, P_W02, P_U01, P_K01)</w:t>
            </w:r>
          </w:p>
        </w:tc>
      </w:tr>
      <w:tr w:rsidR="00E844E0" w:rsidRPr="007040DF" w:rsidTr="00E844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Język wykładowy:</w:t>
            </w:r>
            <w:r w:rsidR="007040DF">
              <w:rPr>
                <w:rFonts w:ascii="Verdana" w:hAnsi="Verdana"/>
                <w:color w:val="000000"/>
                <w:sz w:val="22"/>
                <w:szCs w:val="22"/>
              </w:rPr>
              <w:t xml:space="preserve"> p</w:t>
            </w: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olski</w:t>
            </w:r>
          </w:p>
        </w:tc>
      </w:tr>
    </w:tbl>
    <w:p w:rsidR="00E844E0" w:rsidRPr="007040DF" w:rsidRDefault="00E844E0" w:rsidP="00E844E0">
      <w:pPr>
        <w:jc w:val="both"/>
        <w:rPr>
          <w:rFonts w:ascii="Verdana" w:hAnsi="Verdana"/>
          <w:sz w:val="22"/>
          <w:szCs w:val="22"/>
        </w:rPr>
      </w:pPr>
    </w:p>
    <w:p w:rsidR="00E844E0" w:rsidRPr="007040DF" w:rsidRDefault="00E844E0" w:rsidP="00E844E0">
      <w:pPr>
        <w:jc w:val="both"/>
        <w:rPr>
          <w:rFonts w:ascii="Verdana" w:hAnsi="Verdana"/>
          <w:sz w:val="22"/>
          <w:szCs w:val="22"/>
        </w:rPr>
      </w:pPr>
      <w:r w:rsidRPr="007040DF">
        <w:rPr>
          <w:rFonts w:ascii="Verdana" w:hAnsi="Verdana"/>
          <w:sz w:val="22"/>
          <w:szCs w:val="22"/>
        </w:rPr>
        <w:t>19. Obciążenie pracą studenta</w:t>
      </w:r>
    </w:p>
    <w:p w:rsidR="00E844E0" w:rsidRPr="007040DF" w:rsidRDefault="00E844E0" w:rsidP="00E844E0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E844E0" w:rsidRPr="007040DF" w:rsidTr="00E844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jc w:val="center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jc w:val="both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E844E0" w:rsidRPr="007040DF" w:rsidTr="00E844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7040DF">
              <w:rPr>
                <w:rFonts w:ascii="Verdana" w:hAnsi="Verdana"/>
                <w:sz w:val="22"/>
                <w:szCs w:val="22"/>
              </w:rPr>
              <w:t>15</w:t>
            </w:r>
          </w:p>
          <w:p w:rsidR="00E844E0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- ćwiczenia</w:t>
            </w:r>
            <w:r w:rsidR="00651115">
              <w:rPr>
                <w:rFonts w:ascii="Verdana" w:hAnsi="Verdana"/>
                <w:sz w:val="22"/>
                <w:szCs w:val="22"/>
              </w:rPr>
              <w:t xml:space="preserve"> terenowe</w:t>
            </w:r>
            <w:r w:rsidRPr="007040DF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7040DF">
              <w:rPr>
                <w:rFonts w:ascii="Verdana" w:hAnsi="Verdana"/>
                <w:sz w:val="22"/>
                <w:szCs w:val="22"/>
              </w:rPr>
              <w:t>24</w:t>
            </w:r>
          </w:p>
          <w:p w:rsidR="007040DF" w:rsidRPr="007040DF" w:rsidRDefault="007040D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6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0DF" w:rsidRDefault="007040DF" w:rsidP="007040DF">
            <w:pPr>
              <w:rPr>
                <w:rFonts w:ascii="Verdana" w:hAnsi="Verdana"/>
                <w:color w:val="000000"/>
              </w:rPr>
            </w:pPr>
          </w:p>
          <w:p w:rsidR="00E844E0" w:rsidRPr="007040DF" w:rsidRDefault="007040DF" w:rsidP="007040DF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45</w:t>
            </w:r>
          </w:p>
        </w:tc>
      </w:tr>
      <w:tr w:rsidR="00E844E0" w:rsidRPr="007040DF" w:rsidTr="00E844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>
            <w:pPr>
              <w:jc w:val="both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E844E0" w:rsidRPr="007040DF" w:rsidRDefault="00E844E0">
            <w:pPr>
              <w:jc w:val="both"/>
              <w:rPr>
                <w:rFonts w:ascii="Verdana" w:hAnsi="Verdana" w:cs="Arial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- </w:t>
            </w:r>
            <w:r w:rsidRPr="007040DF">
              <w:rPr>
                <w:rFonts w:ascii="Verdana" w:hAnsi="Verdana" w:cs="Arial"/>
                <w:sz w:val="22"/>
                <w:szCs w:val="22"/>
              </w:rPr>
              <w:t xml:space="preserve">przygotowanie do zajęć: </w:t>
            </w:r>
            <w:r w:rsidR="007040DF">
              <w:rPr>
                <w:rFonts w:ascii="Verdana" w:hAnsi="Verdana" w:cs="Arial"/>
                <w:sz w:val="22"/>
                <w:szCs w:val="22"/>
              </w:rPr>
              <w:t>2</w:t>
            </w:r>
          </w:p>
          <w:p w:rsidR="00E844E0" w:rsidRPr="007040DF" w:rsidRDefault="00E844E0">
            <w:pPr>
              <w:jc w:val="both"/>
              <w:rPr>
                <w:rFonts w:ascii="Verdana" w:hAnsi="Verdana" w:cs="Arial"/>
              </w:rPr>
            </w:pPr>
            <w:r w:rsidRPr="007040DF">
              <w:rPr>
                <w:rFonts w:ascii="Verdana" w:hAnsi="Verdana" w:cs="Arial"/>
                <w:sz w:val="22"/>
                <w:szCs w:val="22"/>
              </w:rPr>
              <w:t xml:space="preserve">- czytanie wskazanej literatury: </w:t>
            </w:r>
            <w:r w:rsidR="007040DF">
              <w:rPr>
                <w:rFonts w:ascii="Verdana" w:hAnsi="Verdana" w:cs="Arial"/>
                <w:sz w:val="22"/>
                <w:szCs w:val="22"/>
              </w:rPr>
              <w:t>8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- przygotowanie do egzaminu: </w:t>
            </w:r>
            <w:r w:rsidR="007040DF">
              <w:rPr>
                <w:rFonts w:ascii="Verdana" w:hAnsi="Verdana"/>
                <w:sz w:val="22"/>
                <w:szCs w:val="22"/>
              </w:rPr>
              <w:t>10</w:t>
            </w:r>
          </w:p>
          <w:p w:rsidR="00E844E0" w:rsidRPr="007040DF" w:rsidRDefault="00E844E0">
            <w:pPr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 xml:space="preserve">- przygotowanie do zaliczenia ćwiczeń: </w:t>
            </w:r>
            <w:r w:rsidR="007040DF"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7040DF" w:rsidP="007040DF">
            <w:pPr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30</w:t>
            </w:r>
          </w:p>
        </w:tc>
      </w:tr>
      <w:tr w:rsidR="00E844E0" w:rsidRPr="007040DF" w:rsidTr="00E844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jc w:val="both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7040DF" w:rsidP="007040DF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75</w:t>
            </w:r>
          </w:p>
        </w:tc>
      </w:tr>
      <w:tr w:rsidR="00E844E0" w:rsidRPr="007040DF" w:rsidTr="00E844E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E0" w:rsidRPr="007040DF" w:rsidRDefault="00E844E0">
            <w:pPr>
              <w:jc w:val="both"/>
              <w:rPr>
                <w:rFonts w:ascii="Verdana" w:hAnsi="Verdana"/>
              </w:rPr>
            </w:pPr>
            <w:r w:rsidRPr="007040DF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E0" w:rsidRPr="007040DF" w:rsidRDefault="00E844E0" w:rsidP="007040DF">
            <w:pPr>
              <w:rPr>
                <w:rFonts w:ascii="Verdana" w:hAnsi="Verdana"/>
                <w:color w:val="000000"/>
              </w:rPr>
            </w:pPr>
            <w:r w:rsidRPr="007040DF">
              <w:rPr>
                <w:rFonts w:ascii="Verdana" w:hAnsi="Verdana"/>
                <w:color w:val="000000"/>
                <w:sz w:val="22"/>
                <w:szCs w:val="22"/>
              </w:rPr>
              <w:t>3</w:t>
            </w:r>
          </w:p>
        </w:tc>
      </w:tr>
    </w:tbl>
    <w:p w:rsidR="004741B0" w:rsidRPr="007040DF" w:rsidRDefault="004741B0">
      <w:pPr>
        <w:rPr>
          <w:rFonts w:ascii="Verdana" w:hAnsi="Verdana"/>
          <w:sz w:val="22"/>
          <w:szCs w:val="22"/>
        </w:rPr>
      </w:pPr>
    </w:p>
    <w:sectPr w:rsidR="004741B0" w:rsidRPr="007040DF" w:rsidSect="008D0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F67ED220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4FB2E6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E4628"/>
    <w:rsid w:val="004741B0"/>
    <w:rsid w:val="00651115"/>
    <w:rsid w:val="007040DF"/>
    <w:rsid w:val="008D0C64"/>
    <w:rsid w:val="00902FC5"/>
    <w:rsid w:val="00A73C9B"/>
    <w:rsid w:val="00AE4628"/>
    <w:rsid w:val="00E8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44E0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E844E0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844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44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44E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04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844E0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E844E0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844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844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44E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4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44E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040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7</cp:revision>
  <dcterms:created xsi:type="dcterms:W3CDTF">2013-05-21T12:23:00Z</dcterms:created>
  <dcterms:modified xsi:type="dcterms:W3CDTF">2014-03-31T09:19:00Z</dcterms:modified>
</cp:coreProperties>
</file>