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65D" w:rsidRPr="0051737D" w:rsidRDefault="004F565D" w:rsidP="004F565D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4F565D" w:rsidRPr="0051737D" w:rsidRDefault="004F565D" w:rsidP="004F565D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4F565D" w:rsidRDefault="004F565D" w:rsidP="004F565D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4F565D" w:rsidRPr="0021588C" w:rsidRDefault="004F565D" w:rsidP="004F565D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4F565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776AE5" w:rsidRPr="004F565D" w:rsidRDefault="002C2392" w:rsidP="00776AE5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Prawo ochrony środowiska – wybrane zagadnienia</w:t>
            </w:r>
          </w:p>
          <w:p w:rsidR="008E7503" w:rsidRPr="004F565D" w:rsidRDefault="002C2392" w:rsidP="00776AE5">
            <w:pPr>
              <w:spacing w:after="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color w:val="000000"/>
                <w:sz w:val="20"/>
                <w:szCs w:val="20"/>
              </w:rPr>
              <w:t>Environmental Law- selected issues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4F565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4F565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4F565D" w:rsidRDefault="00C8307B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4F565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USOS</w:t>
            </w:r>
            <w:r w:rsidR="008428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286F" w:rsidRPr="0084286F">
              <w:rPr>
                <w:rFonts w:ascii="Verdana" w:hAnsi="Verdana"/>
                <w:sz w:val="20"/>
                <w:szCs w:val="20"/>
              </w:rPr>
              <w:t>76-OS-S2-E2-POS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4F565D" w:rsidRDefault="00C45F7A" w:rsidP="00776A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Ochrona środowiska</w:t>
            </w:r>
            <w:r w:rsidR="002C2392" w:rsidRPr="004F565D">
              <w:rPr>
                <w:rFonts w:ascii="Verdana" w:eastAsia="Lucida Sans Unicode" w:hAnsi="Verdana"/>
                <w:sz w:val="20"/>
                <w:szCs w:val="20"/>
              </w:rPr>
              <w:t xml:space="preserve"> </w:t>
            </w:r>
            <w:r w:rsidR="00776AE5" w:rsidRPr="004F565D">
              <w:rPr>
                <w:rFonts w:ascii="Verdana" w:eastAsia="Lucida Sans Unicode" w:hAnsi="Verdana"/>
                <w:sz w:val="20"/>
                <w:szCs w:val="20"/>
              </w:rPr>
              <w:t>(</w:t>
            </w:r>
            <w:r w:rsidR="002C2392" w:rsidRPr="004F565D">
              <w:rPr>
                <w:rFonts w:ascii="Verdana" w:eastAsia="Lucida Sans Unicode" w:hAnsi="Verdana"/>
                <w:sz w:val="20"/>
                <w:szCs w:val="20"/>
              </w:rPr>
              <w:t>Analityka środowiskowa</w:t>
            </w:r>
            <w:r w:rsidR="0055431D">
              <w:rPr>
                <w:rFonts w:ascii="Verdana" w:eastAsia="Lucida Sans Unicode" w:hAnsi="Verdana"/>
                <w:sz w:val="20"/>
                <w:szCs w:val="20"/>
              </w:rPr>
              <w:t xml:space="preserve">, </w:t>
            </w:r>
            <w:r w:rsidR="0055431D">
              <w:rPr>
                <w:rFonts w:ascii="Verdana" w:hAnsi="Verdana"/>
                <w:sz w:val="20"/>
                <w:szCs w:val="20"/>
              </w:rPr>
              <w:t>Ocena oddziaływania na środowisko)</w:t>
            </w:r>
            <w:bookmarkStart w:id="0" w:name="_GoBack"/>
            <w:bookmarkEnd w:id="0"/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4F565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4F565D" w:rsidRDefault="002C239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4F565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33DA8">
              <w:rPr>
                <w:rFonts w:ascii="Verdana" w:hAnsi="Verdana"/>
                <w:sz w:val="20"/>
                <w:szCs w:val="20"/>
              </w:rPr>
              <w:t>2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 xml:space="preserve">0 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30 </w:t>
            </w:r>
          </w:p>
          <w:p w:rsidR="008E7503" w:rsidRPr="004F565D" w:rsidRDefault="008E7503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Wykład multimedialny, mini wykład, 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ćwiczenia warsztatowe 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Koordynator: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:rsidR="00C8307B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Wykładowca: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:rsidR="008E7503" w:rsidRPr="004F565D" w:rsidRDefault="00C8307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I. Orientacja w zakresie:</w:t>
            </w:r>
          </w:p>
          <w:p w:rsidR="002C2392" w:rsidRPr="004F565D" w:rsidRDefault="00776AE5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1.   I</w:t>
            </w:r>
            <w:r w:rsidR="002C2392" w:rsidRPr="004F565D">
              <w:rPr>
                <w:rFonts w:ascii="Verdana" w:hAnsi="Verdana"/>
                <w:sz w:val="20"/>
                <w:szCs w:val="20"/>
              </w:rPr>
              <w:t>nterpretacji aktów prawnych,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2. znajomości podstawowych pojęć języka prawnego i prawniczego,             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3. polskiego prawa publicznego (ze szczególnym uwzględnieniem źródeł prawa </w:t>
            </w: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>powszechnie obowiązującego, struktury administracji publicznej, szczególnie rządowej i samorządu terytorialnego, procedury administracyjnej, ustroju wymiaru sprawiedliwości),</w:t>
            </w:r>
          </w:p>
          <w:p w:rsidR="002C2392" w:rsidRPr="004F565D" w:rsidRDefault="002C2392" w:rsidP="002C239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4. prawa międzynarodowego (ze szczególnym uwzględnieniem źródeł prawa europejskiego, struktury organów UE),</w:t>
            </w:r>
          </w:p>
          <w:p w:rsidR="008E7503" w:rsidRPr="004F565D" w:rsidRDefault="002C2392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II. Znajomość podstawowych zagadnień z zakresu prawa ochrony środowiska (tzw. część ogólna/ przepisy horyzontalne/ poziome).</w:t>
            </w:r>
          </w:p>
        </w:tc>
      </w:tr>
      <w:tr w:rsidR="008E7503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C2392" w:rsidRPr="004F565D" w:rsidRDefault="002C2392" w:rsidP="002C2392">
            <w:pPr>
              <w:pStyle w:val="Heading1"/>
              <w:numPr>
                <w:ilvl w:val="0"/>
                <w:numId w:val="0"/>
              </w:numPr>
              <w:spacing w:before="0" w:after="0"/>
              <w:jc w:val="both"/>
              <w:rPr>
                <w:rFonts w:ascii="Verdana" w:hAnsi="Verdana" w:cs="Times New Roman"/>
                <w:b w:val="0"/>
                <w:iCs/>
                <w:sz w:val="20"/>
                <w:szCs w:val="20"/>
              </w:rPr>
            </w:pPr>
            <w:r w:rsidRPr="004F565D">
              <w:rPr>
                <w:rFonts w:ascii="Verdana" w:hAnsi="Verdana"/>
                <w:b w:val="0"/>
                <w:sz w:val="20"/>
                <w:szCs w:val="20"/>
              </w:rPr>
              <w:t>Celem przedmiotu jest pogłębienie środowiskowej wiedzy prawnej o wykraczające poza kanon „część ogólna – przyroda - odpady” mniejsze objętościowo działy ochrony środowiska oraz prezentacje przepisów wykraczających teoretycznie poza ochronę środowiska, ale w praktyce niezbędnych do interpretacji i zastosowania przepisów środowiskowych. Ponadto poruszana będzie problematyka związana z ochroną własności intelektualnej oraz aspektów właściwego przygotowania absolwenta do właściwego wejścia na rynek pracy.</w:t>
            </w:r>
          </w:p>
          <w:p w:rsidR="008E7503" w:rsidRPr="004F565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4F565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F56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392" w:rsidRPr="004F565D" w:rsidRDefault="008E7503" w:rsidP="002C239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C2392" w:rsidRPr="004F565D" w:rsidRDefault="00C73BEB" w:rsidP="002C23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C73BEB" w:rsidRPr="004F565D" w:rsidRDefault="00C73BEB" w:rsidP="00C73BE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Źródła finansowania zadań prośrodowiskowych</w:t>
            </w:r>
          </w:p>
          <w:p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Procedura zakładania firmy</w:t>
            </w:r>
          </w:p>
          <w:p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Zasady tworzenia biznesplanu</w:t>
            </w:r>
          </w:p>
          <w:p w:rsidR="00C73BEB" w:rsidRPr="004F565D" w:rsidRDefault="00C73BEB" w:rsidP="00C73B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Kontrola chemikaliów – unijne i krajowe pojęcia, zasady, organy, instytucje prawne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Organizmy genetycznie zmodyfikowane - unijne i krajowe pojęcia, zasady, organy, instytucje prawne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Ochrona powierzchni ziemi - – unijne i krajowe pojęcia, zasady, organy, instytucje prawne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Ochrona zwierząt domowych i gospodarskich  - zarys prawnej regulacji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Planowanie przestrzenne- zarys prawnej regulacji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Prawo budowlane – zarys prawnej regulacji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Gospodarka nieruchomościami – zarys regulacji prawnej</w:t>
            </w:r>
          </w:p>
          <w:p w:rsidR="002C2392" w:rsidRPr="004F565D" w:rsidRDefault="002C2392" w:rsidP="002C2392">
            <w:pPr>
              <w:rPr>
                <w:rFonts w:ascii="Verdana" w:hAnsi="Verdana" w:cstheme="minorHAnsi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Energia atomowa- zarys regulacji prawnej</w:t>
            </w:r>
          </w:p>
          <w:p w:rsidR="008E7503" w:rsidRPr="004F565D" w:rsidRDefault="002C2392" w:rsidP="00776AE5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 w:cstheme="minorHAnsi"/>
                <w:sz w:val="20"/>
                <w:szCs w:val="20"/>
              </w:rPr>
              <w:t>Gaz z Łupków</w:t>
            </w:r>
          </w:p>
        </w:tc>
      </w:tr>
      <w:tr w:rsidR="00DC13BB" w:rsidRPr="004F56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DC13BB" w:rsidRPr="004F565D" w:rsidRDefault="00DC13BB" w:rsidP="00E56FF4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1 Definiuje aktualne systemy źródeł prawa ochrony środowiska dot. chemikaliów, GMO, ochrony powierzchni ziemi na poziomie międzynarodowym, europejskim i krajowym</w:t>
            </w: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2 Zna aktualne organy administracji publicznej kompetentnych w ww. zakresie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3 Wie o budowie, zakresie przedmiotowym i podmiotowym, zasadach pojęciach, instytucjach prawnych i procedurach ustaw (o substancjach chemicznych i ich mieszaninach, o GMO, o ochronie gruntów rolnych i leśnych)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4 Definiuje podstawowe pojęcia planowania przestrzennego, prawa budowlanego i gospodarki nieruchomościami</w:t>
            </w:r>
          </w:p>
          <w:p w:rsidR="00DC13BB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5  Zna podstawowe instytucje z zakresu prawa autorskiego, własności przemysłowej</w:t>
            </w:r>
          </w:p>
          <w:p w:rsidR="00DC13BB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6  Zna  przepisy regulujące własność intelektualną oraz podstawy międzynarodowego i unijnego prawa własności intelektualnej</w:t>
            </w:r>
          </w:p>
          <w:p w:rsidR="00DC13BB" w:rsidRPr="004F565D" w:rsidRDefault="0082054D" w:rsidP="00DC13BB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7  definiuje podstawowe pojęcia i procesy z zakresu innowacji i przedsiębiorczości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1</w:t>
            </w:r>
            <w:r w:rsidR="00672A99" w:rsidRPr="004F565D">
              <w:rPr>
                <w:rFonts w:ascii="Verdana" w:hAnsi="Verdana"/>
                <w:sz w:val="20"/>
                <w:szCs w:val="20"/>
              </w:rPr>
              <w:t xml:space="preserve"> Przeprowadza wyszukiwania za po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mocą Internetu lub programu LEX aktualnie obowiązujących źródeł prawa z zakresu ochrony środowiska,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2 Posługuje się umiejętnościami metodycznej, sprawnej interpretacji aktów prawnych,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3 Opracowuje rozwiązywania prostych kazusów z zakresu prawa ochrony środowiska,</w:t>
            </w:r>
          </w:p>
          <w:p w:rsidR="00DC13BB" w:rsidRPr="004F565D" w:rsidRDefault="0082054D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4 Umie wskazać i wyjaśnić znaczenie przedsiębiorczości i innowacji w organizacjach</w:t>
            </w:r>
          </w:p>
          <w:p w:rsidR="00DC13BB" w:rsidRPr="004F565D" w:rsidRDefault="0082054D" w:rsidP="00DC13BB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 xml:space="preserve">5 </w:t>
            </w:r>
            <w:r>
              <w:rPr>
                <w:rFonts w:ascii="Verdana" w:hAnsi="Verdana"/>
                <w:sz w:val="20"/>
                <w:szCs w:val="20"/>
              </w:rPr>
              <w:t xml:space="preserve">Potrafi </w:t>
            </w:r>
            <w:r w:rsidR="00DC13BB" w:rsidRPr="004F565D">
              <w:rPr>
                <w:rFonts w:ascii="Verdana" w:hAnsi="Verdana"/>
                <w:sz w:val="20"/>
                <w:szCs w:val="20"/>
              </w:rPr>
              <w:t>wyjaśnić różnice między poszczególnymi prawami własności intelektualnej, znać narzędzia ochrony własności intelektualnej i sposoby rozstrzygania sporów</w:t>
            </w:r>
          </w:p>
          <w:p w:rsidR="00DC13BB" w:rsidRPr="004F565D" w:rsidRDefault="00DC13BB" w:rsidP="0082054D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</w:t>
            </w:r>
            <w:r w:rsidR="0082054D">
              <w:rPr>
                <w:rFonts w:ascii="Verdana" w:hAnsi="Verdana"/>
                <w:sz w:val="20"/>
                <w:szCs w:val="20"/>
              </w:rPr>
              <w:t>_</w:t>
            </w:r>
            <w:r w:rsidRPr="004F565D">
              <w:rPr>
                <w:rFonts w:ascii="Verdana" w:hAnsi="Verdana"/>
                <w:sz w:val="20"/>
                <w:szCs w:val="20"/>
              </w:rPr>
              <w:t>1 Jest otwarty na zbieranie, analizy, skomponowania i prezentację informacji, tak indywidualnie jak i w grupie.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 xml:space="preserve">Symbole kierunkowych efektów kształcenia, </w:t>
            </w: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K_W04, K_W07, K_W11, K_W13, K_W16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E56FF4" w:rsidRPr="004F565D" w:rsidRDefault="00E56FF4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K_W07, K_W08, K_W09</w:t>
            </w: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>K_W01, K_W04, K_W07, K_W13, K_W16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K_W01, K_W04, K_W07, K_W13, KW16</w:t>
            </w:r>
          </w:p>
          <w:p w:rsidR="00DC13BB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82054D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K_W15</w:t>
            </w:r>
          </w:p>
          <w:p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K_W15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82054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K_W16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</w:t>
            </w: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K_U01, K_U03, K_U05, K_U06, K_U08</w:t>
            </w:r>
          </w:p>
          <w:p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K_K01</w:t>
            </w:r>
          </w:p>
          <w:p w:rsidR="00E56FF4" w:rsidRPr="004F565D" w:rsidRDefault="00E56FF4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K_K01, K_K02, K_U03, </w:t>
            </w:r>
          </w:p>
          <w:p w:rsid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82054D" w:rsidRPr="004F565D" w:rsidRDefault="0082054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4F565D" w:rsidRPr="004F565D" w:rsidRDefault="004F565D" w:rsidP="00DC13BB">
            <w:pPr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DC13BB" w:rsidP="00DC13BB">
            <w:pPr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K_K01, K_K06</w:t>
            </w:r>
          </w:p>
        </w:tc>
      </w:tr>
      <w:tr w:rsidR="00DC13BB" w:rsidRPr="004F565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F565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C13BB" w:rsidRPr="004F565D" w:rsidRDefault="00DC13BB" w:rsidP="00DC1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4F565D">
              <w:rPr>
                <w:rFonts w:ascii="Verdana" w:hAnsi="Verdana"/>
                <w:bCs/>
                <w:sz w:val="20"/>
                <w:szCs w:val="20"/>
              </w:rPr>
              <w:t>Planowanie i zagospodarowanie przestrzenne. Komentarz pod red. prof. Z. Niewiadomskiego, Warszawa 2011</w:t>
            </w:r>
          </w:p>
          <w:p w:rsidR="00DC13BB" w:rsidRPr="004F565D" w:rsidRDefault="00DC13BB" w:rsidP="00DC1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Jacek Jaworski, Marian Wolanin, Adam Tułodziecki, Arkadiusz Prusaczyk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>Ustawa o gospodarce nieruchomościami. Komentarz, Warszawa 2011</w:t>
            </w:r>
          </w:p>
          <w:p w:rsidR="00DC13BB" w:rsidRPr="004F565D" w:rsidRDefault="00DC13BB" w:rsidP="00DC1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lastRenderedPageBreak/>
              <w:t xml:space="preserve">zalecana: </w:t>
            </w:r>
          </w:p>
          <w:p w:rsidR="00DC13BB" w:rsidRPr="004F565D" w:rsidRDefault="00DC13BB" w:rsidP="00DC1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Prawo budowlane, Komentarz pod red. prof. Z. Niewiadomskiego, Warszawa 2013</w:t>
            </w:r>
          </w:p>
          <w:p w:rsidR="00DC13BB" w:rsidRPr="004F565D" w:rsidRDefault="00DC13BB" w:rsidP="00DC1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(artykuły)</w:t>
            </w:r>
          </w:p>
          <w:p w:rsidR="00DC13BB" w:rsidRPr="004F565D" w:rsidRDefault="00DC13BB" w:rsidP="00DC1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M. Sobczuk, Czy prawo chroni nas przed GMO ? „Prawo i Środowisko” z 2012, nr 2, ss. 111-115.</w:t>
            </w:r>
          </w:p>
          <w:p w:rsidR="00DC13BB" w:rsidRPr="004F565D" w:rsidRDefault="00DC13BB" w:rsidP="00DC13B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contextualSpacing w:val="0"/>
              <w:jc w:val="both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F565D">
              <w:rPr>
                <w:rFonts w:ascii="Verdana" w:hAnsi="Verdana"/>
                <w:sz w:val="20"/>
                <w:szCs w:val="20"/>
                <w:lang w:eastAsia="pl-PL"/>
              </w:rPr>
              <w:t>P. Korzeniowski, Cele i funkcje ochrony prawnej gruntów rolnych i leśnych, „Prawo i Środowisko” z 2012, nr 3, ss. 111-124.</w:t>
            </w:r>
          </w:p>
          <w:p w:rsidR="00DC13BB" w:rsidRPr="004F565D" w:rsidRDefault="00DC13BB" w:rsidP="00DC13BB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Nowacki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 xml:space="preserve">R., Staniewski 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4F565D">
              <w:rPr>
                <w:rFonts w:ascii="Verdana" w:hAnsi="Verdana"/>
                <w:sz w:val="20"/>
                <w:szCs w:val="20"/>
              </w:rPr>
              <w:t xml:space="preserve">M. W. (red.) </w:t>
            </w:r>
            <w:r w:rsidRPr="004F565D">
              <w:rPr>
                <w:rFonts w:ascii="Verdana" w:hAnsi="Verdana"/>
                <w:bCs/>
                <w:sz w:val="20"/>
                <w:szCs w:val="20"/>
              </w:rPr>
              <w:t xml:space="preserve"> Podejście innowacyjne w zarządzaniu </w:t>
            </w:r>
            <w:r w:rsidRPr="004F565D">
              <w:rPr>
                <w:rFonts w:ascii="Verdana" w:hAnsi="Verdana"/>
                <w:sz w:val="20"/>
                <w:szCs w:val="20"/>
              </w:rPr>
              <w:t>Literatura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C13BB" w:rsidRPr="004F565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DC13BB" w:rsidRPr="004F565D" w:rsidRDefault="00DC13BB" w:rsidP="00412D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Wykład – zaliczenie wykładu. Test pisemny (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>K_W04, K_W07, K_W11, K_W13, K_W16 K_W15</w:t>
            </w:r>
            <w:r w:rsidR="004F565D">
              <w:rPr>
                <w:rFonts w:ascii="Verdana" w:hAnsi="Verdana"/>
                <w:sz w:val="20"/>
                <w:szCs w:val="20"/>
              </w:rPr>
              <w:t>,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 K_W08, K_W09</w:t>
            </w:r>
            <w:r w:rsidR="004F565D">
              <w:rPr>
                <w:rFonts w:ascii="Verdana" w:hAnsi="Verdana"/>
                <w:sz w:val="20"/>
                <w:szCs w:val="20"/>
              </w:rPr>
              <w:t>,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 K_W01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  <w:p w:rsidR="00DC13BB" w:rsidRPr="004F565D" w:rsidRDefault="00DC13BB" w:rsidP="004F565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Ćwiczenia – kolokwium zaliczenie  (</w:t>
            </w:r>
            <w:r w:rsidR="00412D9D" w:rsidRPr="004F565D">
              <w:rPr>
                <w:rFonts w:ascii="Verdana" w:hAnsi="Verdana"/>
                <w:sz w:val="20"/>
                <w:szCs w:val="20"/>
              </w:rPr>
              <w:t xml:space="preserve">K_U01, K_U03, K_U05, K_U06, K_U08 </w:t>
            </w:r>
            <w:r w:rsidR="004F565D">
              <w:rPr>
                <w:rFonts w:ascii="Verdana" w:hAnsi="Verdana"/>
                <w:sz w:val="20"/>
                <w:szCs w:val="20"/>
              </w:rPr>
              <w:t xml:space="preserve">K_K01, K_K02, </w:t>
            </w:r>
            <w:r w:rsidR="00DE2AED">
              <w:rPr>
                <w:rFonts w:ascii="Verdana" w:hAnsi="Verdana"/>
                <w:sz w:val="20"/>
                <w:szCs w:val="20"/>
              </w:rPr>
              <w:t xml:space="preserve">K_K03, </w:t>
            </w:r>
            <w:r w:rsidR="004F565D" w:rsidRPr="004F565D">
              <w:rPr>
                <w:rFonts w:ascii="Verdana" w:hAnsi="Verdana"/>
                <w:sz w:val="20"/>
                <w:szCs w:val="20"/>
              </w:rPr>
              <w:t>K_K06</w:t>
            </w:r>
            <w:r w:rsidRPr="004F565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DC13BB" w:rsidRPr="004F565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82054D" w:rsidRDefault="00DC13BB" w:rsidP="0082054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C13BB" w:rsidRPr="004F565D" w:rsidRDefault="00DC13BB" w:rsidP="00DC13BB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4F565D"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DC13BB" w:rsidRPr="004F565D" w:rsidRDefault="00DC13BB" w:rsidP="00DC13BB">
            <w:pPr>
              <w:autoSpaceDE w:val="0"/>
              <w:autoSpaceDN w:val="0"/>
              <w:adjustRightInd w:val="0"/>
              <w:spacing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4F565D">
              <w:rPr>
                <w:rFonts w:ascii="Verdana" w:eastAsiaTheme="minorHAnsi" w:hAnsi="Verdana" w:cs="Verdana"/>
                <w:sz w:val="20"/>
                <w:szCs w:val="20"/>
              </w:rPr>
              <w:t>- praca kontrolna (końcowa),</w:t>
            </w:r>
          </w:p>
          <w:p w:rsidR="00DC13BB" w:rsidRPr="004F565D" w:rsidRDefault="00DC13BB" w:rsidP="008205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Dopuszczalna jedna nieobecność nieusprawiedliwiona. Na pozostałe nieobecności wymagane będzie zwolnienie lub inne usprawiedliwienie</w:t>
            </w:r>
            <w:r w:rsidR="004F565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C13BB" w:rsidRPr="004F565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DC13BB" w:rsidRPr="004F565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C13BB" w:rsidRPr="004F565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wykład: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33DA8">
              <w:rPr>
                <w:rFonts w:ascii="Verdana" w:hAnsi="Verdana"/>
                <w:sz w:val="20"/>
                <w:szCs w:val="20"/>
              </w:rPr>
              <w:t>2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>0</w:t>
            </w:r>
          </w:p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ćwiczenia: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>30</w:t>
            </w:r>
          </w:p>
          <w:p w:rsidR="00DC13BB" w:rsidRPr="004F565D" w:rsidRDefault="00864ADB" w:rsidP="00033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 xml:space="preserve">- konsultacje </w:t>
            </w:r>
            <w:r w:rsidR="00033DA8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ADB" w:rsidRPr="004F565D" w:rsidRDefault="00864ADB" w:rsidP="00864A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C13BB" w:rsidRPr="004F565D" w:rsidRDefault="00033DA8" w:rsidP="00C73B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70</w:t>
            </w:r>
          </w:p>
        </w:tc>
      </w:tr>
      <w:tr w:rsidR="00DC13BB" w:rsidRPr="004F565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4D" w:rsidRDefault="00DC13BB" w:rsidP="00DC13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praca własna studenta/doktoranta</w:t>
            </w:r>
            <w:r w:rsidR="0082054D">
              <w:rPr>
                <w:rFonts w:ascii="Verdana" w:hAnsi="Verdana"/>
                <w:sz w:val="20"/>
                <w:szCs w:val="20"/>
              </w:rPr>
              <w:t>:</w:t>
            </w:r>
          </w:p>
          <w:p w:rsidR="00DC13BB" w:rsidRPr="004F565D" w:rsidRDefault="00DC13BB" w:rsidP="00DC13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DC13BB" w:rsidRPr="004F565D" w:rsidRDefault="00DC13BB" w:rsidP="00DC13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>2</w:t>
            </w:r>
            <w:r w:rsidR="00033DA8">
              <w:rPr>
                <w:rFonts w:ascii="Verdana" w:hAnsi="Verdana"/>
                <w:sz w:val="20"/>
                <w:szCs w:val="20"/>
              </w:rPr>
              <w:t>5</w:t>
            </w:r>
          </w:p>
          <w:p w:rsidR="00DC13BB" w:rsidRPr="004F565D" w:rsidRDefault="00DC13BB" w:rsidP="00033DA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864ADB" w:rsidRPr="004F565D">
              <w:rPr>
                <w:rFonts w:ascii="Verdana" w:hAnsi="Verdana"/>
                <w:sz w:val="20"/>
                <w:szCs w:val="20"/>
              </w:rPr>
              <w:t>1</w:t>
            </w:r>
            <w:r w:rsidR="00033DA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033DA8" w:rsidP="00864A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776AE5" w:rsidRPr="004F565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DC13BB" w:rsidRPr="004F565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864ADB" w:rsidP="00033DA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1</w:t>
            </w:r>
            <w:r w:rsidR="00033DA8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DC13BB" w:rsidRPr="004F565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3BB" w:rsidRPr="004F565D" w:rsidRDefault="00DC13BB" w:rsidP="00DC13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DC13BB" w:rsidP="00DC13B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4F565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BB" w:rsidRPr="004F565D" w:rsidRDefault="00033DA8" w:rsidP="00864A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Pr="004F565D" w:rsidRDefault="004B4E8F">
      <w:pPr>
        <w:rPr>
          <w:rFonts w:ascii="Verdana" w:hAnsi="Verdana"/>
          <w:sz w:val="20"/>
          <w:szCs w:val="20"/>
        </w:rPr>
      </w:pPr>
    </w:p>
    <w:sectPr w:rsidR="007D2D65" w:rsidRPr="004F565D" w:rsidSect="00807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E8F" w:rsidRDefault="004B4E8F" w:rsidP="00672A99">
      <w:pPr>
        <w:spacing w:after="0" w:line="240" w:lineRule="auto"/>
      </w:pPr>
      <w:r>
        <w:separator/>
      </w:r>
    </w:p>
  </w:endnote>
  <w:endnote w:type="continuationSeparator" w:id="0">
    <w:p w:rsidR="004B4E8F" w:rsidRDefault="004B4E8F" w:rsidP="0067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E8F" w:rsidRDefault="004B4E8F" w:rsidP="00672A99">
      <w:pPr>
        <w:spacing w:after="0" w:line="240" w:lineRule="auto"/>
      </w:pPr>
      <w:r>
        <w:separator/>
      </w:r>
    </w:p>
  </w:footnote>
  <w:footnote w:type="continuationSeparator" w:id="0">
    <w:p w:rsidR="004B4E8F" w:rsidRDefault="004B4E8F" w:rsidP="00672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C60C8"/>
    <w:multiLevelType w:val="multilevel"/>
    <w:tmpl w:val="FD8C7B32"/>
    <w:lvl w:ilvl="0">
      <w:start w:val="1"/>
      <w:numFmt w:val="decimal"/>
      <w:pStyle w:val="Heading1"/>
      <w:suff w:val="space"/>
      <w:lvlText w:val="%1."/>
      <w:lvlJc w:val="left"/>
      <w:pPr>
        <w:ind w:left="3" w:firstLine="167"/>
      </w:pPr>
      <w:rPr>
        <w:rFonts w:ascii="Arial Narrow" w:hAnsi="Arial Narrow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pStyle w:val="Heading2"/>
      <w:suff w:val="space"/>
      <w:lvlText w:val="%2.1."/>
      <w:lvlJc w:val="left"/>
      <w:pPr>
        <w:ind w:left="851" w:hanging="454"/>
      </w:pPr>
      <w:rPr>
        <w:rFonts w:ascii="Arial Narrow" w:hAnsi="Arial Narrow" w:cs="Times New Roman" w:hint="default"/>
        <w:b/>
        <w:i/>
        <w:sz w:val="20"/>
        <w:szCs w:val="20"/>
      </w:rPr>
    </w:lvl>
    <w:lvl w:ilvl="2">
      <w:start w:val="2"/>
      <w:numFmt w:val="decimal"/>
      <w:lvlText w:val="%2.%3."/>
      <w:lvlJc w:val="left"/>
      <w:pPr>
        <w:tabs>
          <w:tab w:val="num" w:pos="851"/>
        </w:tabs>
        <w:ind w:left="851" w:hanging="454"/>
      </w:pPr>
      <w:rPr>
        <w:rFonts w:ascii="Arial" w:hAnsi="Arial" w:cs="Times New Roman" w:hint="default"/>
        <w:b w:val="0"/>
        <w:i w:val="0"/>
        <w:sz w:val="22"/>
      </w:rPr>
    </w:lvl>
    <w:lvl w:ilvl="3">
      <w:start w:val="3"/>
      <w:numFmt w:val="decimal"/>
      <w:lvlRestart w:val="0"/>
      <w:pStyle w:val="Heading4"/>
      <w:lvlText w:val="%1.%4."/>
      <w:lvlJc w:val="left"/>
      <w:pPr>
        <w:tabs>
          <w:tab w:val="num" w:pos="868"/>
        </w:tabs>
        <w:ind w:left="868" w:hanging="505"/>
      </w:pPr>
      <w:rPr>
        <w:rFonts w:ascii="Arial" w:hAnsi="Arial" w:cs="Times New Roman" w:hint="default"/>
        <w:b w:val="0"/>
        <w:i w:val="0"/>
        <w:sz w:val="22"/>
      </w:rPr>
    </w:lvl>
    <w:lvl w:ilvl="4">
      <w:start w:val="4"/>
      <w:numFmt w:val="decimal"/>
      <w:lvlText w:val="%1.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37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3"/>
        </w:tabs>
        <w:ind w:left="288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3"/>
        </w:tabs>
        <w:ind w:left="338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3"/>
        </w:tabs>
        <w:ind w:left="3963" w:hanging="1440"/>
      </w:pPr>
      <w:rPr>
        <w:rFonts w:cs="Times New Roman" w:hint="default"/>
      </w:rPr>
    </w:lvl>
  </w:abstractNum>
  <w:abstractNum w:abstractNumId="2" w15:restartNumberingAfterBreak="0">
    <w:nsid w:val="5BD84060"/>
    <w:multiLevelType w:val="hybridMultilevel"/>
    <w:tmpl w:val="EEB2A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C2571"/>
    <w:multiLevelType w:val="hybridMultilevel"/>
    <w:tmpl w:val="9154ED3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zNTE2trAwNTA1NzZU0lEKTi0uzszPAykwqgUAjkY/RSwAAAA="/>
  </w:docVars>
  <w:rsids>
    <w:rsidRoot w:val="008E7503"/>
    <w:rsid w:val="00033DA8"/>
    <w:rsid w:val="001447B9"/>
    <w:rsid w:val="00236806"/>
    <w:rsid w:val="002C2392"/>
    <w:rsid w:val="004053B5"/>
    <w:rsid w:val="00412D9D"/>
    <w:rsid w:val="004556E6"/>
    <w:rsid w:val="004B4E8F"/>
    <w:rsid w:val="004F565D"/>
    <w:rsid w:val="0055431D"/>
    <w:rsid w:val="005B78DB"/>
    <w:rsid w:val="006556AA"/>
    <w:rsid w:val="00661E9E"/>
    <w:rsid w:val="00672A99"/>
    <w:rsid w:val="006A06B2"/>
    <w:rsid w:val="00704F30"/>
    <w:rsid w:val="00717DA0"/>
    <w:rsid w:val="00776AE5"/>
    <w:rsid w:val="008071A4"/>
    <w:rsid w:val="00807B0C"/>
    <w:rsid w:val="0082054D"/>
    <w:rsid w:val="0084286F"/>
    <w:rsid w:val="00864ADB"/>
    <w:rsid w:val="008E7503"/>
    <w:rsid w:val="0099524F"/>
    <w:rsid w:val="00A448C1"/>
    <w:rsid w:val="00A66E97"/>
    <w:rsid w:val="00BB1CBF"/>
    <w:rsid w:val="00C04E3A"/>
    <w:rsid w:val="00C22864"/>
    <w:rsid w:val="00C2715D"/>
    <w:rsid w:val="00C45F7A"/>
    <w:rsid w:val="00C6323D"/>
    <w:rsid w:val="00C650FA"/>
    <w:rsid w:val="00C73BEB"/>
    <w:rsid w:val="00C8307B"/>
    <w:rsid w:val="00D64DC7"/>
    <w:rsid w:val="00DC0941"/>
    <w:rsid w:val="00DC13BB"/>
    <w:rsid w:val="00DE2AED"/>
    <w:rsid w:val="00E24EA3"/>
    <w:rsid w:val="00E56FF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AA57E"/>
  <w15:docId w15:val="{2E101438-2C05-46DC-972C-CD6CBAFD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503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392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Heading2">
    <w:name w:val="heading 2"/>
    <w:basedOn w:val="Normal"/>
    <w:next w:val="Normal"/>
    <w:link w:val="Heading2Char"/>
    <w:uiPriority w:val="9"/>
    <w:qFormat/>
    <w:rsid w:val="002C2392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"/>
    <w:qFormat/>
    <w:rsid w:val="002C2392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239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2C239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Heading4Char">
    <w:name w:val="Heading 4 Char"/>
    <w:basedOn w:val="DefaultParagraphFont"/>
    <w:link w:val="Heading4"/>
    <w:uiPriority w:val="9"/>
    <w:rsid w:val="002C239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ListParagraph">
    <w:name w:val="List Paragraph"/>
    <w:basedOn w:val="Normal"/>
    <w:uiPriority w:val="34"/>
    <w:qFormat/>
    <w:rsid w:val="00DC13BB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A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7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A9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B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Piotr Jażdżyk</cp:lastModifiedBy>
  <cp:revision>9</cp:revision>
  <cp:lastPrinted>2019-04-24T15:30:00Z</cp:lastPrinted>
  <dcterms:created xsi:type="dcterms:W3CDTF">2019-04-24T15:50:00Z</dcterms:created>
  <dcterms:modified xsi:type="dcterms:W3CDTF">2019-05-19T10:40:00Z</dcterms:modified>
</cp:coreProperties>
</file>